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B296" w14:textId="77777777" w:rsidR="0025185E" w:rsidRDefault="0025185E" w:rsidP="0025185E">
      <w:pPr>
        <w:pStyle w:val="Title"/>
        <w:jc w:val="center"/>
        <w:rPr>
          <w:rFonts w:cs="Times New Roman"/>
          <w:bCs/>
        </w:rPr>
      </w:pPr>
      <w:r w:rsidRPr="00376CF0">
        <w:rPr>
          <w:rFonts w:cs="Times New Roman"/>
          <w:bCs/>
        </w:rPr>
        <w:t xml:space="preserve">Estimating the Income-Related Inequality Aversion </w:t>
      </w:r>
    </w:p>
    <w:p w14:paraId="0C4FBFA7" w14:textId="6E0E1529" w:rsidR="0025185E" w:rsidRPr="008262EE" w:rsidRDefault="0025185E" w:rsidP="008262EE">
      <w:pPr>
        <w:pStyle w:val="Title"/>
        <w:jc w:val="center"/>
        <w:rPr>
          <w:rFonts w:cs="Times New Roman"/>
        </w:rPr>
      </w:pPr>
      <w:r w:rsidRPr="00376CF0">
        <w:rPr>
          <w:rFonts w:cs="Times New Roman"/>
          <w:bCs/>
        </w:rPr>
        <w:t>to Energy Limiting Behavior in the United States</w:t>
      </w:r>
    </w:p>
    <w:p w14:paraId="6A78120D" w14:textId="77777777" w:rsidR="0025185E" w:rsidRPr="00CD4CA6" w:rsidRDefault="0025185E" w:rsidP="0025185E">
      <w:pPr>
        <w:spacing w:line="480" w:lineRule="auto"/>
        <w:jc w:val="center"/>
        <w:rPr>
          <w:vertAlign w:val="superscript"/>
        </w:rPr>
      </w:pPr>
      <w:r w:rsidRPr="00790D6A">
        <w:t xml:space="preserve">Luling </w:t>
      </w:r>
      <w:proofErr w:type="spellStart"/>
      <w:r w:rsidRPr="00790D6A">
        <w:t>Huang</w:t>
      </w:r>
      <w:r>
        <w:rPr>
          <w:vertAlign w:val="superscript"/>
        </w:rPr>
        <w:t>a</w:t>
      </w:r>
      <w:proofErr w:type="spellEnd"/>
      <w:r>
        <w:rPr>
          <w:vertAlign w:val="superscript"/>
        </w:rPr>
        <w:t xml:space="preserve"> *</w:t>
      </w:r>
      <w:r w:rsidRPr="00790D6A">
        <w:t xml:space="preserve"> and </w:t>
      </w:r>
      <w:proofErr w:type="spellStart"/>
      <w:r w:rsidRPr="00790D6A">
        <w:t>Destenie</w:t>
      </w:r>
      <w:proofErr w:type="spellEnd"/>
      <w:r w:rsidRPr="00790D6A">
        <w:t xml:space="preserve"> </w:t>
      </w:r>
      <w:proofErr w:type="spellStart"/>
      <w:r w:rsidRPr="00790D6A">
        <w:t>Nock</w:t>
      </w:r>
      <w:r>
        <w:rPr>
          <w:vertAlign w:val="superscript"/>
        </w:rPr>
        <w:t>b,c</w:t>
      </w:r>
      <w:r w:rsidRPr="00790D6A">
        <w:rPr>
          <w:vertAlign w:val="superscript"/>
        </w:rPr>
        <w:t>,</w:t>
      </w:r>
      <w:r>
        <w:rPr>
          <w:vertAlign w:val="superscript"/>
        </w:rPr>
        <w:t>d</w:t>
      </w:r>
      <w:proofErr w:type="spellEnd"/>
      <w:r>
        <w:rPr>
          <w:vertAlign w:val="superscript"/>
        </w:rPr>
        <w:t xml:space="preserve"> *</w:t>
      </w:r>
    </w:p>
    <w:p w14:paraId="1B597942" w14:textId="77777777" w:rsidR="0025185E" w:rsidRDefault="0025185E" w:rsidP="0025185E">
      <w:pPr>
        <w:spacing w:line="480" w:lineRule="auto"/>
        <w:jc w:val="center"/>
        <w:rPr>
          <w:color w:val="000000" w:themeColor="text1"/>
          <w:shd w:val="clear" w:color="auto" w:fill="FFFFFF"/>
        </w:rPr>
      </w:pPr>
      <w:r>
        <w:rPr>
          <w:color w:val="000000" w:themeColor="text1"/>
          <w:vertAlign w:val="superscript"/>
        </w:rPr>
        <w:t>a</w:t>
      </w:r>
      <w:r w:rsidRPr="00790D6A">
        <w:rPr>
          <w:color w:val="000000" w:themeColor="text1"/>
          <w:shd w:val="clear" w:color="auto" w:fill="FFFFFF"/>
        </w:rPr>
        <w:t xml:space="preserve"> </w:t>
      </w:r>
      <w:r>
        <w:rPr>
          <w:color w:val="000000" w:themeColor="text1"/>
          <w:shd w:val="clear" w:color="auto" w:fill="FFFFFF"/>
        </w:rPr>
        <w:t>Department of Communication</w:t>
      </w:r>
      <w:r w:rsidRPr="00790D6A">
        <w:rPr>
          <w:color w:val="000000" w:themeColor="text1"/>
          <w:shd w:val="clear" w:color="auto" w:fill="FFFFFF"/>
        </w:rPr>
        <w:t xml:space="preserve">, </w:t>
      </w:r>
      <w:r>
        <w:rPr>
          <w:color w:val="000000" w:themeColor="text1"/>
          <w:shd w:val="clear" w:color="auto" w:fill="FFFFFF"/>
        </w:rPr>
        <w:t>Missouri Western State</w:t>
      </w:r>
      <w:r w:rsidRPr="00790D6A">
        <w:rPr>
          <w:color w:val="000000" w:themeColor="text1"/>
          <w:shd w:val="clear" w:color="auto" w:fill="FFFFFF"/>
        </w:rPr>
        <w:t xml:space="preserve"> University</w:t>
      </w:r>
      <w:r>
        <w:rPr>
          <w:color w:val="000000" w:themeColor="text1"/>
          <w:shd w:val="clear" w:color="auto" w:fill="FFFFFF"/>
        </w:rPr>
        <w:t>, USA</w:t>
      </w:r>
    </w:p>
    <w:p w14:paraId="528D881B" w14:textId="77777777" w:rsidR="0025185E" w:rsidRPr="00790D6A" w:rsidRDefault="0025185E" w:rsidP="0025185E">
      <w:pPr>
        <w:spacing w:line="480" w:lineRule="auto"/>
        <w:jc w:val="center"/>
        <w:rPr>
          <w:color w:val="000000" w:themeColor="text1"/>
          <w:shd w:val="clear" w:color="auto" w:fill="FFFFFF"/>
        </w:rPr>
      </w:pPr>
      <w:r>
        <w:rPr>
          <w:color w:val="000000" w:themeColor="text1"/>
          <w:shd w:val="clear" w:color="auto" w:fill="FFFFFF"/>
          <w:vertAlign w:val="superscript"/>
        </w:rPr>
        <w:t>b</w:t>
      </w:r>
      <w:r w:rsidRPr="00790D6A">
        <w:rPr>
          <w:color w:val="000000" w:themeColor="text1"/>
          <w:shd w:val="clear" w:color="auto" w:fill="FFFFFF"/>
          <w:vertAlign w:val="superscript"/>
        </w:rPr>
        <w:t xml:space="preserve"> </w:t>
      </w:r>
      <w:r w:rsidRPr="00790D6A">
        <w:rPr>
          <w:color w:val="000000" w:themeColor="text1"/>
          <w:shd w:val="clear" w:color="auto" w:fill="FFFFFF"/>
        </w:rPr>
        <w:t>Department of Engineering and Public Policy, Carnegie Mellon University</w:t>
      </w:r>
      <w:r>
        <w:rPr>
          <w:color w:val="000000" w:themeColor="text1"/>
          <w:shd w:val="clear" w:color="auto" w:fill="FFFFFF"/>
        </w:rPr>
        <w:t>, USA</w:t>
      </w:r>
    </w:p>
    <w:p w14:paraId="1AAB5751" w14:textId="77777777" w:rsidR="0025185E" w:rsidRDefault="0025185E" w:rsidP="0025185E">
      <w:pPr>
        <w:spacing w:line="480" w:lineRule="auto"/>
        <w:jc w:val="center"/>
        <w:rPr>
          <w:color w:val="000000" w:themeColor="text1"/>
          <w:shd w:val="clear" w:color="auto" w:fill="FFFFFF"/>
        </w:rPr>
      </w:pPr>
      <w:r w:rsidRPr="00790D6A">
        <w:rPr>
          <w:color w:val="000000" w:themeColor="text1"/>
          <w:shd w:val="clear" w:color="auto" w:fill="FFFFFF"/>
        </w:rPr>
        <w:t xml:space="preserve"> </w:t>
      </w:r>
      <w:r w:rsidRPr="00790D6A">
        <w:rPr>
          <w:color w:val="000000" w:themeColor="text1"/>
        </w:rPr>
        <w:t xml:space="preserve"> </w:t>
      </w:r>
      <w:r>
        <w:rPr>
          <w:color w:val="000000" w:themeColor="text1"/>
          <w:shd w:val="clear" w:color="auto" w:fill="FFFFFF"/>
          <w:vertAlign w:val="superscript"/>
        </w:rPr>
        <w:t>c</w:t>
      </w:r>
      <w:r w:rsidRPr="00790D6A">
        <w:rPr>
          <w:color w:val="000000" w:themeColor="text1"/>
          <w:shd w:val="clear" w:color="auto" w:fill="FFFFFF"/>
          <w:vertAlign w:val="superscript"/>
        </w:rPr>
        <w:t xml:space="preserve"> </w:t>
      </w:r>
      <w:r w:rsidRPr="00790D6A">
        <w:rPr>
          <w:color w:val="000000" w:themeColor="text1"/>
          <w:shd w:val="clear" w:color="auto" w:fill="FFFFFF"/>
        </w:rPr>
        <w:t>Department of Civil and Environmental Engineering, Carnegie Mellon University</w:t>
      </w:r>
      <w:r>
        <w:rPr>
          <w:color w:val="000000" w:themeColor="text1"/>
          <w:shd w:val="clear" w:color="auto" w:fill="FFFFFF"/>
        </w:rPr>
        <w:t>, USA</w:t>
      </w:r>
    </w:p>
    <w:p w14:paraId="7CFD6E1A" w14:textId="3FC15F47" w:rsidR="0025185E" w:rsidRPr="0040220A" w:rsidRDefault="0025185E" w:rsidP="0040220A">
      <w:pPr>
        <w:spacing w:line="480" w:lineRule="auto"/>
        <w:jc w:val="center"/>
        <w:rPr>
          <w:color w:val="000000" w:themeColor="text1"/>
          <w:shd w:val="clear" w:color="auto" w:fill="FFFFFF"/>
        </w:rPr>
      </w:pPr>
      <w:r>
        <w:rPr>
          <w:color w:val="000000" w:themeColor="text1"/>
          <w:vertAlign w:val="superscript"/>
        </w:rPr>
        <w:t>d</w:t>
      </w:r>
      <w:r w:rsidRPr="00790D6A">
        <w:rPr>
          <w:color w:val="000000" w:themeColor="text1"/>
          <w:shd w:val="clear" w:color="auto" w:fill="FFFFFF"/>
        </w:rPr>
        <w:t xml:space="preserve"> Wilton E. Scott Institute for Energy Innovation, Carnegie Mellon University</w:t>
      </w:r>
      <w:r>
        <w:rPr>
          <w:color w:val="000000" w:themeColor="text1"/>
          <w:shd w:val="clear" w:color="auto" w:fill="FFFFFF"/>
        </w:rPr>
        <w:t>, USA</w:t>
      </w:r>
    </w:p>
    <w:p w14:paraId="2175DA00" w14:textId="77777777" w:rsidR="0025185E" w:rsidRDefault="0025185E" w:rsidP="0025185E">
      <w:pPr>
        <w:spacing w:line="480" w:lineRule="auto"/>
      </w:pPr>
      <w:r>
        <w:t>* Co-corresponding authors</w:t>
      </w:r>
    </w:p>
    <w:p w14:paraId="413903E6" w14:textId="77777777" w:rsidR="0025185E" w:rsidRDefault="0025185E" w:rsidP="0025185E">
      <w:pPr>
        <w:spacing w:line="480" w:lineRule="auto"/>
      </w:pPr>
      <w:r>
        <w:t xml:space="preserve">Luling Huang: </w:t>
      </w:r>
      <w:hyperlink r:id="rId8" w:history="1">
        <w:r w:rsidRPr="007B2E14">
          <w:rPr>
            <w:rStyle w:val="Hyperlink"/>
          </w:rPr>
          <w:t>lhuang@missouriwestern.edu</w:t>
        </w:r>
      </w:hyperlink>
      <w:r>
        <w:t>, 4525 Downs Dr., Missouri Western State University, Saint Joseph, MO 64507 USA</w:t>
      </w:r>
    </w:p>
    <w:p w14:paraId="089DBB47" w14:textId="0E7E6219" w:rsidR="0025185E" w:rsidRDefault="0025185E" w:rsidP="0025185E">
      <w:pPr>
        <w:spacing w:line="480" w:lineRule="auto"/>
      </w:pPr>
      <w:proofErr w:type="spellStart"/>
      <w:r>
        <w:t>Destenie</w:t>
      </w:r>
      <w:proofErr w:type="spellEnd"/>
      <w:r>
        <w:t xml:space="preserve"> Nock: </w:t>
      </w:r>
      <w:hyperlink r:id="rId9" w:history="1">
        <w:r w:rsidRPr="007B2E14">
          <w:rPr>
            <w:rStyle w:val="Hyperlink"/>
          </w:rPr>
          <w:t>dnock@andrew.cmu.edu</w:t>
        </w:r>
      </w:hyperlink>
      <w:r>
        <w:t>, 5000 Forbes Ave., Carnegie Mellon University, Pittsburgh, PA 15213 USA</w:t>
      </w:r>
    </w:p>
    <w:p w14:paraId="21186533" w14:textId="21860E35" w:rsidR="0040220A" w:rsidRDefault="0025185E" w:rsidP="0025185E">
      <w:pPr>
        <w:spacing w:line="480" w:lineRule="auto"/>
      </w:pPr>
      <w:r w:rsidRPr="008262EE">
        <w:rPr>
          <w:b/>
          <w:bCs/>
        </w:rPr>
        <w:t>Funding:</w:t>
      </w:r>
      <w:r>
        <w:t xml:space="preserve"> </w:t>
      </w:r>
      <w:r w:rsidRPr="0082066E">
        <w:t>Th</w:t>
      </w:r>
      <w:r>
        <w:t>e first author acknowledges</w:t>
      </w:r>
      <w:r w:rsidRPr="0082066E">
        <w:t xml:space="preserve"> </w:t>
      </w:r>
      <w:r>
        <w:t>support from</w:t>
      </w:r>
      <w:r w:rsidRPr="0082066E">
        <w:t xml:space="preserve"> the Council on Library and Information Resources, Alexandria, VA, USA. Th</w:t>
      </w:r>
      <w:r>
        <w:t>e second author</w:t>
      </w:r>
      <w:r w:rsidRPr="0082066E">
        <w:t xml:space="preserve"> </w:t>
      </w:r>
      <w:r>
        <w:t>acknowledges support</w:t>
      </w:r>
      <w:r w:rsidRPr="0082066E">
        <w:t xml:space="preserve"> </w:t>
      </w:r>
      <w:r>
        <w:t>from</w:t>
      </w:r>
      <w:r w:rsidRPr="0082066E">
        <w:t xml:space="preserve"> the National Science Foundation [grants: 2121730 and 2049333].</w:t>
      </w:r>
      <w:r>
        <w:t xml:space="preserve"> Both authors acknowledge support from the Alfred P. Sloan Foundation.</w:t>
      </w:r>
    </w:p>
    <w:p w14:paraId="27606001" w14:textId="5438E8C1" w:rsidR="008262EE" w:rsidRDefault="008262EE" w:rsidP="0025185E">
      <w:pPr>
        <w:spacing w:line="480" w:lineRule="auto"/>
      </w:pPr>
      <w:r w:rsidRPr="008262EE">
        <w:rPr>
          <w:b/>
          <w:bCs/>
        </w:rPr>
        <w:t>Link to formal publication</w:t>
      </w:r>
      <w:r>
        <w:t xml:space="preserve">: </w:t>
      </w:r>
      <w:hyperlink r:id="rId10" w:history="1">
        <w:r w:rsidRPr="00FB4195">
          <w:rPr>
            <w:rStyle w:val="Hyperlink"/>
          </w:rPr>
          <w:t>https://doi.org/10.1016/j.eneco.2024.107716</w:t>
        </w:r>
      </w:hyperlink>
    </w:p>
    <w:p w14:paraId="4CA81AF7" w14:textId="0234319F" w:rsidR="0025185E" w:rsidRPr="00790D6A" w:rsidRDefault="0025185E" w:rsidP="0025185E">
      <w:pPr>
        <w:spacing w:line="480" w:lineRule="auto"/>
      </w:pPr>
      <w:r w:rsidRPr="008262EE">
        <w:rPr>
          <w:b/>
          <w:bCs/>
        </w:rPr>
        <w:t>Supplemental materials, data, and R code are available via this link</w:t>
      </w:r>
      <w:r>
        <w:t>: https://doi.org/</w:t>
      </w:r>
      <w:r w:rsidRPr="0025185E">
        <w:t>10.6084/m9.figshare.25854763</w:t>
      </w:r>
    </w:p>
    <w:p w14:paraId="53301AE4" w14:textId="77777777" w:rsidR="0040220A" w:rsidRDefault="0040220A" w:rsidP="0040220A">
      <w:pPr>
        <w:spacing w:line="480" w:lineRule="auto"/>
      </w:pPr>
    </w:p>
    <w:p w14:paraId="781E5522" w14:textId="398F1202" w:rsidR="0025185E" w:rsidRDefault="0040220A" w:rsidP="0040220A">
      <w:pPr>
        <w:spacing w:line="480" w:lineRule="auto"/>
      </w:pPr>
      <w:r w:rsidRPr="0040220A">
        <w:t xml:space="preserve">© </w:t>
      </w:r>
      <w:r>
        <w:t>2024</w:t>
      </w:r>
      <w:r w:rsidRPr="0040220A">
        <w:t xml:space="preserve">. This manuscript version is made available under the CC-BY-NC-ND 4.0 license </w:t>
      </w:r>
      <w:hyperlink r:id="rId11" w:history="1">
        <w:r w:rsidR="008262EE" w:rsidRPr="00FB4195">
          <w:rPr>
            <w:rStyle w:val="Hyperlink"/>
          </w:rPr>
          <w:t>https://creativecommons.org/licenses/by-nc-nd/4.0/</w:t>
        </w:r>
      </w:hyperlink>
    </w:p>
    <w:p w14:paraId="3D66CA79" w14:textId="77777777" w:rsidR="0025185E" w:rsidRDefault="0025185E" w:rsidP="008262EE">
      <w:pPr>
        <w:spacing w:line="480" w:lineRule="auto"/>
        <w:rPr>
          <w:b/>
          <w:bCs/>
        </w:rPr>
      </w:pPr>
    </w:p>
    <w:p w14:paraId="50D0A1F4" w14:textId="3EB4E94B" w:rsidR="00F71C57" w:rsidRPr="0082066E" w:rsidRDefault="008F44C4" w:rsidP="00C853D3">
      <w:pPr>
        <w:spacing w:line="480" w:lineRule="auto"/>
        <w:jc w:val="center"/>
        <w:rPr>
          <w:b/>
          <w:bCs/>
        </w:rPr>
      </w:pPr>
      <w:r w:rsidRPr="0082066E">
        <w:rPr>
          <w:b/>
          <w:bCs/>
        </w:rPr>
        <w:lastRenderedPageBreak/>
        <w:t xml:space="preserve">Estimating the Income-Related Inequality Aversion </w:t>
      </w:r>
    </w:p>
    <w:p w14:paraId="6B3D3583" w14:textId="5F295C8E" w:rsidR="00555AE8" w:rsidRPr="0082066E" w:rsidRDefault="008F44C4" w:rsidP="00C853D3">
      <w:pPr>
        <w:spacing w:line="480" w:lineRule="auto"/>
        <w:jc w:val="center"/>
        <w:rPr>
          <w:b/>
          <w:bCs/>
        </w:rPr>
      </w:pPr>
      <w:r w:rsidRPr="0082066E">
        <w:rPr>
          <w:b/>
          <w:bCs/>
        </w:rPr>
        <w:t>to Energy Limiting Behavior in the United States</w:t>
      </w:r>
    </w:p>
    <w:p w14:paraId="4341DEC7" w14:textId="77777777" w:rsidR="00AC1BB0" w:rsidRPr="0082066E" w:rsidRDefault="00AC1BB0" w:rsidP="00C853D3">
      <w:pPr>
        <w:spacing w:line="480" w:lineRule="auto"/>
        <w:jc w:val="center"/>
        <w:rPr>
          <w:b/>
          <w:bCs/>
        </w:rPr>
      </w:pPr>
    </w:p>
    <w:p w14:paraId="30A1434A" w14:textId="48E571A7" w:rsidR="009351FA" w:rsidRPr="0082066E" w:rsidRDefault="009351FA" w:rsidP="00C853D3">
      <w:pPr>
        <w:pStyle w:val="Heading1"/>
        <w:rPr>
          <w:rFonts w:cs="Times New Roman"/>
        </w:rPr>
      </w:pPr>
      <w:r w:rsidRPr="0082066E">
        <w:rPr>
          <w:rFonts w:cs="Times New Roman"/>
        </w:rPr>
        <w:t>1. Introduction</w:t>
      </w:r>
    </w:p>
    <w:p w14:paraId="213B6A1E" w14:textId="373EA7B8" w:rsidR="00BA2B8A" w:rsidRDefault="00555AE8" w:rsidP="001D0546">
      <w:pPr>
        <w:widowControl w:val="0"/>
        <w:spacing w:line="480" w:lineRule="auto"/>
        <w:ind w:firstLine="720"/>
      </w:pPr>
      <w:r w:rsidRPr="0082066E">
        <w:t>Energy</w:t>
      </w:r>
      <w:r w:rsidR="00477351" w:rsidRPr="0082066E">
        <w:t xml:space="preserve"> </w:t>
      </w:r>
      <w:r w:rsidR="00D82CE9" w:rsidRPr="0082066E">
        <w:t>insecurity</w:t>
      </w:r>
      <w:r w:rsidR="005C7FEF" w:rsidRPr="0082066E">
        <w:t xml:space="preserve">, a </w:t>
      </w:r>
      <w:r w:rsidR="00EB3A59" w:rsidRPr="0082066E">
        <w:t xml:space="preserve">recognized </w:t>
      </w:r>
      <w:r w:rsidR="005C7FEF" w:rsidRPr="0082066E">
        <w:t xml:space="preserve">global problem, </w:t>
      </w:r>
      <w:r w:rsidR="00477351" w:rsidRPr="0082066E">
        <w:t>arises when low-income, minority, and vulnerable households are</w:t>
      </w:r>
      <w:r w:rsidR="00D82CE9" w:rsidRPr="0082066E">
        <w:t xml:space="preserve"> at risk of</w:t>
      </w:r>
      <w:r w:rsidR="00477351" w:rsidRPr="0082066E">
        <w:t xml:space="preserve"> not </w:t>
      </w:r>
      <w:r w:rsidR="00D82CE9" w:rsidRPr="0082066E">
        <w:t xml:space="preserve">being </w:t>
      </w:r>
      <w:r w:rsidR="00477351" w:rsidRPr="0082066E">
        <w:t>able to satisfy their</w:t>
      </w:r>
      <w:r w:rsidRPr="0082066E">
        <w:t xml:space="preserve"> energy needs </w:t>
      </w:r>
      <w:r w:rsidR="00626CDB" w:rsidRPr="0082066E">
        <w:fldChar w:fldCharType="begin"/>
      </w:r>
      <w:r w:rsidR="00636D8D">
        <w:instrText xml:space="preserve"> ADDIN ZOTERO_ITEM CSL_CITATION {"citationID":"C9KQqHmF","properties":{"formattedCitation":"(Cheng et al., 2022; Jacobson et al., 2005; Nock et al., 2020; Schl\\uc0\\u246{}r et al., 2013, 2012)","plainCitation":"(Cheng et al., 2022; Jacobson et al., 2005; Nock et al., 2020; Schlör et al., 2013, 2012)","noteIndex":0},"citationItems":[{"id":146,"uris":["http://zotero.org/groups/2559844/items/ZTJYE8KI"],"itemData":{"id":146,"type":"article-journal","abstract":"Energy services are fundamental determinants of the quality of life as well as the economic vitality of both industrialized and developing nations. Few analytic tools exist, however, to explore changes in individual, household, and national levels of energy consumption and utilization. In order to contribute to such analyses, we extend the application of Lorenz curves to energy consumption. We examined the distribution of residential electricity consumption in five countries: Norway, USA, El Salvador, Thailand, and Kenya. These countries exhibit a dramatic range of energy profiles, with electricity consumption far more evenly distributed across the population in some industrialized nations than others, and with further significant differences in the Lorenz distribution between industrialized and industrializing economies. The metric also provides critical insights into the temporal evolution of energy management in different states and nations. We illustrate this with a preliminary longitudinal study of commercial and industrial electricity use in California during the economically volatile 1990s. Finally, we explore the limits of Lorenz analyses for understanding energy equity through a discussion of the roles that variations in energy conversion efficiency and climate play in shaping distributions of energy consumption. The Lorenz method, which is widely employed by economists to analyze income distribution, is largely unused in energy analysis, but provides a powerful new tool for estimating the distributional dimensions of energy consumption. Its widespread use can make significant contributions to scientific and policy debates about energy equity in the context of climate change mitigation, electric power industry deregulation and restructuring, and the development of national infrastructure.","container-title":"Energy Policy","DOI":"10.1016/j.enpol.2004.02.017","ISSN":"0301-4215","issue":"14","journalAbbreviation":"Energy Policy","language":"en","page":"1825-1832","source":"ScienceDirect","title":"Letting the (energy) Gini out of the bottle: Lorenz curves of cumulative electricity consumption and Gini coefficients as metrics of energy distribution and equity","title-short":"Letting the (energy) Gini out of the bottle","volume":"33","author":[{"family":"Jacobson","given":"Arne"},{"family":"Milman","given":"Anita D."},{"family":"Kammen","given":"Daniel M."}],"issued":{"date-parts":[["2005",9,1]]}}},{"id":328,"uris":["http://zotero.org/groups/2559844/items/FWSWTEFX"],"itemData":{"id":328,"type":"article-journal","abstract":"The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id":560,"uris":["http://zotero.org/groups/2660702/items/RMMSNI2M"],"itemData":{"id":560,"type":"article-journal","abstract":"Access to electricity can lead to enhanced education, business, and healthcare opportunities. Governments in emerging economies are often faced with the challenge of increasing access to electricity and reducing system inequality, while operating under severe budget constraints. This paper develops a methodology for finding the optimal expansion of a power system under the objective of maximizing social benefit, as it relates to distributional equality for electricity access, subject to a budget constraint. This contrasts with traditional models, which minimize the cost of satisfying projected electricity demand. We formulate a generation expansion planning problem as a utility-maximization mixed-integer linear program and apply it to a case study analysis of a low-income country with limited electricity infrastructure. We focus our analysis on understanding how the optimal allocation of generation between centralized and distributed resources is impacted by stakeholder preferences toward equality and different budget levels. We find that a high preference for equality leads to lower overall electricity consumption levels, but improved electrification rates due to greater investment (300–750 km increase) in transmission infrastructure. If stakeholders move from a low to a high equality preference then they could see a 72–87% increase in energy access equality rating depending on the budget. Conversely, indifference to equality leads to higher overall consumption levels in urban areas but reduced electrification rates. This methodology can help decision makers evaluate the social trade-offs between improving energy access, reducing energy inequality and poverty, and increasing total electricity consumption when operating under budget constraints in their countries.","container-title":"Applied Energy","DOI":"10.1016/j.apenergy.2020.114583","ISSN":"0306-2619","journalAbbreviation":"Applied Energy","language":"en","page":"114583","source":"ScienceDirect","title":"Changing the policy paradigm: A benefit maximization approach to electricity planning in developing countries","title-short":"Changing the policy paradigm","volume":"264","author":[{"family":"Nock","given":"Destenie"},{"family":"Levin","given":"Todd"},{"family":"Baker","given":"Erin"}],"issued":{"date-parts":[["2020",4,15]]}}},{"id":1460,"uris":["http://zotero.org/groups/2559844/items/7GU8IP2Q"],"itemData":{"id":1460,"type":"article-journal","abstract":"The literature on the antecedents of energy poverty does not consider the potential role of early life experiences. This study fills this gap in the literature by providing causal evidence that early life experiences have a direct effect on subsequent energy poverty status. Using data from China Family Panel Studies, we analyze whether being a child or adolescent in the Great Chinese Famine raises the likelihood of being in energy poverty in adulthood. We find that, conditional on surviving, a one unit increase in the intensity of the Famine, measured by the number of excess deaths per 100 people, leads to a 1.2–1.6 percentage points decline in the probability of being in energy poverty in adulthood, depending on the exact specification and measure of energy poverty. We also find that personal income is a channel through which being a child or adolescent during the Great Famine affects the proclivity to be in energy poverty later in life. These findings are robust to alternative ways of measuring childhood adversity and energy poverty and suggest that resilience is an unobserved strength that carries meaningful economic consequences.","container-title":"Energy Economics","DOI":"10.1016/j.eneco.2022.106101","ISSN":"0140-9883","journalAbbreviation":"Energy Economics","language":"en","page":"106101","source":"ScienceDirect","title":"Childhood adversity and energy poverty","volume":"111","author":[{"family":"Cheng","given":"Zhiming"},{"family":"Guo","given":"Liwen"},{"family":"Smyth","given":"Russell"},{"family":"Tani","given":"Massimiliano"}],"issued":{"date-parts":[["2022",7,1]]}}}],"schema":"https://github.com/citation-style-language/schema/raw/master/csl-citation.json"} </w:instrText>
      </w:r>
      <w:r w:rsidR="00626CDB" w:rsidRPr="0082066E">
        <w:fldChar w:fldCharType="separate"/>
      </w:r>
      <w:r w:rsidR="00636D8D" w:rsidRPr="00636D8D">
        <w:t>(Cheng et al., 2022; Jacobson et al., 2005; Nock et al., 2020; Schlör et al., 2013, 2012)</w:t>
      </w:r>
      <w:r w:rsidR="00626CDB" w:rsidRPr="0082066E">
        <w:fldChar w:fldCharType="end"/>
      </w:r>
      <w:r w:rsidR="00626CDB" w:rsidRPr="0082066E">
        <w:t>.</w:t>
      </w:r>
      <w:r w:rsidR="00392FC8" w:rsidRPr="0082066E">
        <w:t xml:space="preserve"> </w:t>
      </w:r>
      <w:r w:rsidR="00BA2CCE" w:rsidRPr="0082066E">
        <w:t>In the U.S., where our study is based, it is estimated that 27% of households</w:t>
      </w:r>
      <w:r w:rsidR="008F5428">
        <w:t xml:space="preserve"> (</w:t>
      </w:r>
      <w:r w:rsidR="00BA2CCE" w:rsidRPr="0082066E">
        <w:t>approximately 34 million households</w:t>
      </w:r>
      <w:r w:rsidR="008F5428">
        <w:t>)</w:t>
      </w:r>
      <w:r w:rsidR="00BA2CCE" w:rsidRPr="0082066E">
        <w:t xml:space="preserve"> had difficulty meeting their energy needs or kept their homes at unhealthy</w:t>
      </w:r>
      <w:r w:rsidR="00BA2B8A">
        <w:t xml:space="preserve"> </w:t>
      </w:r>
      <w:r w:rsidR="00BA2CCE" w:rsidRPr="0082066E">
        <w:t>temperatures in 2020</w:t>
      </w:r>
      <w:r w:rsidR="00C90531">
        <w:t xml:space="preserve"> </w:t>
      </w:r>
      <w:r w:rsidR="00C90531" w:rsidRPr="0082066E">
        <w:fldChar w:fldCharType="begin"/>
      </w:r>
      <w:r w:rsidR="00C90531">
        <w:instrText xml:space="preserve"> ADDIN ZOTERO_ITEM CSL_CITATION {"citationID":"986qhNP8","properties":{"formattedCitation":"(U.S. Energy Information Administration, 2022)","plainCitation":"(U.S. Energy Information Administration, 2022)","noteIndex":0},"citationItems":[{"id":1465,"uris":["http://zotero.org/groups/2559844/items/G8L5CWS8"],"itemData":{"id":1465,"type":"webpage","abstract":"Energy Information Administration - EIA - Official Energy Statistics from the U.S. Government","language":"en","title":"In 2020, 27% of U.S. households had difficulty meeting their energy needs","URL":"https://www.eia.gov/todayinenergy/detail.php?id=51979","author":[{"family":"U.S. Energy Information Administration","given":""}],"accessed":{"date-parts":[["2022",9,27]]},"issued":{"date-parts":[["2022",4,11]]}}}],"schema":"https://github.com/citation-style-language/schema/raw/master/csl-citation.json"} </w:instrText>
      </w:r>
      <w:r w:rsidR="00C90531" w:rsidRPr="0082066E">
        <w:fldChar w:fldCharType="separate"/>
      </w:r>
      <w:r w:rsidR="00C90531" w:rsidRPr="00636D8D">
        <w:t>(U.S. Energy Information Administration, 2022)</w:t>
      </w:r>
      <w:r w:rsidR="00C90531" w:rsidRPr="0082066E">
        <w:fldChar w:fldCharType="end"/>
      </w:r>
      <w:r w:rsidR="00BA2CCE" w:rsidRPr="0082066E">
        <w:t xml:space="preserve">. </w:t>
      </w:r>
      <w:r w:rsidR="00C90531">
        <w:t xml:space="preserve">Due to income </w:t>
      </w:r>
      <w:r w:rsidR="008E19D6">
        <w:t>inequality</w:t>
      </w:r>
      <w:r w:rsidR="00C90531">
        <w:t>, l</w:t>
      </w:r>
      <w:r w:rsidR="00BA2CCE" w:rsidRPr="0082066E">
        <w:t xml:space="preserve">ower-income households reported more instances of energy insecurity than higher-income households </w:t>
      </w:r>
      <w:r w:rsidR="00BA2CCE" w:rsidRPr="0082066E">
        <w:fldChar w:fldCharType="begin"/>
      </w:r>
      <w:r w:rsidR="0014216A">
        <w:instrText xml:space="preserve"> ADDIN ZOTERO_ITEM CSL_CITATION {"citationID":"fhiJZQhg","properties":{"formattedCitation":"(U.S. Energy Information Administration, 2022)","plainCitation":"(U.S. Energy Information Administration, 2022)","noteIndex":0},"citationItems":[{"id":1465,"uris":["http://zotero.org/groups/2559844/items/G8L5CWS8"],"itemData":{"id":1465,"type":"webpage","abstract":"Energy Information Administration - EIA - Official Energy Statistics from the U.S. Government","language":"en","title":"In 2020, 27% of U.S. households had difficulty meeting their energy needs","URL":"https://www.eia.gov/todayinenergy/detail.php?id=51979","author":[{"family":"U.S. Energy Information Administration","given":""}],"accessed":{"date-parts":[["2022",9,27]]},"issued":{"date-parts":[["2022",4,11]]}}}],"schema":"https://github.com/citation-style-language/schema/raw/master/csl-citation.json"} </w:instrText>
      </w:r>
      <w:r w:rsidR="00BA2CCE" w:rsidRPr="0082066E">
        <w:fldChar w:fldCharType="separate"/>
      </w:r>
      <w:r w:rsidR="00636D8D" w:rsidRPr="00636D8D">
        <w:t>(U.S. Energy Information Administration, 2022)</w:t>
      </w:r>
      <w:r w:rsidR="00BA2CCE" w:rsidRPr="0082066E">
        <w:fldChar w:fldCharType="end"/>
      </w:r>
      <w:r w:rsidR="00BA2CCE" w:rsidRPr="0082066E">
        <w:t>.</w:t>
      </w:r>
    </w:p>
    <w:p w14:paraId="48558135" w14:textId="1A883B79" w:rsidR="0075043E" w:rsidRDefault="00EB3A59" w:rsidP="00636D8D">
      <w:pPr>
        <w:widowControl w:val="0"/>
        <w:spacing w:line="480" w:lineRule="auto"/>
        <w:ind w:firstLine="720"/>
      </w:pPr>
      <w:r w:rsidRPr="0082066E">
        <w:t xml:space="preserve">The dominant focus on energy </w:t>
      </w:r>
      <w:r w:rsidR="00D82CE9" w:rsidRPr="0082066E">
        <w:t>insecurity</w:t>
      </w:r>
      <w:r w:rsidRPr="0082066E">
        <w:t xml:space="preserve"> research has been on energy spending habits in low-income households. The most widely identified energy </w:t>
      </w:r>
      <w:r w:rsidR="00D82CE9" w:rsidRPr="0082066E">
        <w:t xml:space="preserve">insecurity </w:t>
      </w:r>
      <w:r w:rsidRPr="0082066E">
        <w:t>indicators are energy burden, the percent of income spent on energy bills</w:t>
      </w:r>
      <w:r w:rsidR="00602A71" w:rsidRPr="0082066E">
        <w:t xml:space="preserve"> </w:t>
      </w:r>
      <w:r w:rsidR="005F0239" w:rsidRPr="0082066E">
        <w:fldChar w:fldCharType="begin"/>
      </w:r>
      <w:r w:rsidR="00636D8D">
        <w:instrText xml:space="preserve"> ADDIN ZOTERO_ITEM CSL_CITATION {"citationID":"VLQ3Of0Q","properties":{"formattedCitation":"(Bednar and Reames, 2020; Scheier and Kittner, 2022)","plainCitation":"(Bednar and Reames, 2020; Scheier and Kittner, 2022)","noteIndex":0},"citationItems":[{"id":1176,"uris":["http://zotero.org/groups/2559844/items/CHX7TKFP"],"itemData":{"id":1176,"type":"article-journal","abstract":"Energy inequity is an issue of increasing urgency. Few policy-relevant datasets evaluate the energy burden of typical American households. Here, we develop a framework using Net Energy Analysis and household socioeconomic data to measure systematic energy inequity among critical groups that need policy attention. We find substantial instances of energy poverty in the United States – 16% of households experience energy poverty as presently defined as spending more than 6% of household income on energy expenditures. More than 5.2 million households above the Federal Poverty Line face energy poverty, disproportionately burdening Black, Hispanic, and Native American communities. For solar, wind, and energy efficiency to address socioeconomic mobility, programs must reduce energy expenditures by expanding eligibility requirements for support and access to improved conservation measures, efficiency upgrades, and distributed renewables. We recommend the United States develop a more inclusive federal energy poverty categorization that increases assistance for household energy costs.","container-title":"Nature Communications","DOI":"10.1038/s41467-021-27673-y","ISSN":"2041-1723","issue":"1","journalAbbreviation":"Nat Commun","language":"en","license":"2022 The Author(s)","note":"number: 1\npublisher: Nature Publishing Group","page":"288","source":"www.nature.com","title":"A measurement strategy to address disparities across household energy burdens","volume":"13","author":[{"family":"Scheier","given":"Eric"},{"family":"Kittner","given":"Noah"}],"issued":{"date-parts":[["2022",1,12]]}}},{"id":574,"uris":["http://zotero.org/groups/2559844/items/YIEXTEDP"],"itemData":{"id":574,"type":"article-journal","abstract":"A household is energy poor when they cannot meet energy needs. Despite its prevalence, the US has not formally recognized energy poverty as a problem distinct from general poverty at the federal level, which limits effective responses. In this Review, we examine the measurement and evaluative metrics used by the two federally-funded energy programs focused on reducing high energy bills to understand how program eligibility requirements and congressional funding appropriations have shaped the national understanding and implementation of energy poverty assistance. We find that current measurement and evaluative metrics hinge on the distribution of government resources and the number of vulnerable households assisted, rather than improving household well-being and reducing overall energy poverty. We suggest that comparisons to formal food insecurity and fuel poverty recognition and national responses in the US and UK, respectively, can help inform the development of more comprehensive US responses to energy poverty going forward.","container-title":"Nature Energy","DOI":"10.1038/s41560-020-0582-0","ISSN":"2058-7546","issue":"6","language":"en","license":"2020 Springer Nature Limited","note":"number: 6\npublisher: Nature Publishing Group","page":"432-439","source":"www-nature-com.proxy.library.cmu.edu","title":"Recognition of and response to energy poverty in the United States","volume":"5","author":[{"family":"Bednar","given":"Dominic J."},{"family":"Reames","given":"Tony G."}],"issued":{"date-parts":[["2020",6]]}}}],"schema":"https://github.com/citation-style-language/schema/raw/master/csl-citation.json"} </w:instrText>
      </w:r>
      <w:r w:rsidR="005F0239" w:rsidRPr="0082066E">
        <w:fldChar w:fldCharType="separate"/>
      </w:r>
      <w:r w:rsidR="00636D8D" w:rsidRPr="00636D8D">
        <w:t>(Bednar and Reames, 2020; Scheier and Kittner, 2022)</w:t>
      </w:r>
      <w:r w:rsidR="005F0239" w:rsidRPr="0082066E">
        <w:fldChar w:fldCharType="end"/>
      </w:r>
      <w:r w:rsidRPr="0082066E">
        <w:t>, and energy disconnections, which result from forgone energy bill payments</w:t>
      </w:r>
      <w:r w:rsidR="00826D36" w:rsidRPr="0082066E">
        <w:t xml:space="preserve"> </w:t>
      </w:r>
      <w:r w:rsidR="00826D36" w:rsidRPr="0082066E">
        <w:fldChar w:fldCharType="begin"/>
      </w:r>
      <w:r w:rsidR="00636D8D">
        <w:instrText xml:space="preserve"> ADDIN ZOTERO_ITEM CSL_CITATION {"citationID":"XEbfOVTA","properties":{"formattedCitation":"(Graff and Carley, 2020; Graff and Pirog, 2019)","plainCitation":"(Graff and Carley, 2020; Graff and Pirog, 2019)","noteIndex":0},"citationItems":[{"id":999,"uris":["http://zotero.org/groups/2559844/items/WMBWENAW"],"itemData":{"id":999,"type":"article-journal","abstract":"The COVID-19 pandemic and associated changes in social and economic conditions may affect the prevalence of energy insecurity. Essential relief must be provided to the growing number of households that are energy insecure and protect them from even more dire circumstances caused by utility disconnections and unpaid energy bills.","container-title":"Nature Energy","DOI":"10.1038/s41560-020-0620-y","ISSN":"2058-7546","issue":"5","journalAbbreviation":"Nat Energy","language":"en","license":"2020 Springer Nature Limited","note":"number: 5\npublisher: Nature Publishing Group","page":"352-354","source":"www.nature.com","title":"COVID-19 assistance needs to target energy insecurity","volume":"5","author":[{"family":"Graff","given":"Michelle"},{"family":"Carley","given":"Sanya"}],"issued":{"date-parts":[["2020",5]]}}},{"id":522,"uris":["http://zotero.org/groups/2559844/items/4C5MZZWB"],"itemData":{"id":522,"type":"article-journal","abstract":"Many social welfare programs, including the Low-Income Home Energy Assistance Program (LIHEAP) consider both income and assets to determine assistance eligibility. LIHEAP is historically an underfunded block grant program that helps low-income households pay their utility bills. LIHEAP's eligibility requirements, including the presence of an asset test, are at the discretion of the state. Asset tests are included in welfare programs to limit abuse of the benefit; however, the literature suggests that building assets is important to overall well-being. Using a generalized difference-in-difference model, we evaluate the effect of eliminating an asset test on LIHEAP's participation rates and administration costs. We find that the inclusion of an asset test reduces program participation in a regressive manner, hurting the lowest-income households the most, and increases average administrative costs of program operations. On average, we estimate that the elimination of asset tests would allow each state that retained an asset test to heat an additional 9097 households in 2014. Therefore, LIHEAP's asset tests may divert resources that could be used to assist low-income households. In the absence of expanding LIHEAP funding, we recommend eliminating asset tests and lowering the income-eligibility thresholds so that existing funds can be targeted to the lowest-income households.","container-title":"Energy Policy","DOI":"10.1016/j.enpol.2019.02.042","ISSN":"0301-4215","journalAbbreviation":"Energy Policy","language":"en","page":"749-764","source":"ScienceDirect","title":"Red tape is not so hot: Asset tests impact participation in the Low-Income Home Energy Assistance Program","title-short":"Red tape is not so hot","volume":"129","author":[{"family":"Graff","given":"Michelle"},{"family":"Pirog","given":"Maureen"}],"issued":{"date-parts":[["2019",6,1]]}}}],"schema":"https://github.com/citation-style-language/schema/raw/master/csl-citation.json"} </w:instrText>
      </w:r>
      <w:r w:rsidR="00826D36" w:rsidRPr="0082066E">
        <w:fldChar w:fldCharType="separate"/>
      </w:r>
      <w:r w:rsidR="00636D8D" w:rsidRPr="00636D8D">
        <w:t>(Graff and Carley, 2020; Graff and Pirog, 2019)</w:t>
      </w:r>
      <w:r w:rsidR="00826D36" w:rsidRPr="0082066E">
        <w:fldChar w:fldCharType="end"/>
      </w:r>
      <w:r w:rsidRPr="0082066E">
        <w:t>. Yet, these economic</w:t>
      </w:r>
      <w:r w:rsidR="00A32FC1" w:rsidRPr="0082066E">
        <w:t>-</w:t>
      </w:r>
      <w:r w:rsidRPr="0082066E">
        <w:t xml:space="preserve">based </w:t>
      </w:r>
      <w:r w:rsidR="00A32FC1" w:rsidRPr="0082066E">
        <w:t>indicators</w:t>
      </w:r>
      <w:r w:rsidRPr="0082066E">
        <w:t xml:space="preserve"> miss</w:t>
      </w:r>
      <w:r w:rsidR="00A32FC1" w:rsidRPr="0082066E">
        <w:t xml:space="preserve"> </w:t>
      </w:r>
      <w:r w:rsidR="00E050A9" w:rsidRPr="0082066E">
        <w:t xml:space="preserve">an important behavior-based factor: </w:t>
      </w:r>
      <w:r w:rsidR="00A32FC1" w:rsidRPr="0082066E">
        <w:t>some</w:t>
      </w:r>
      <w:r w:rsidRPr="0082066E">
        <w:t xml:space="preserve"> low</w:t>
      </w:r>
      <w:r w:rsidR="00A32FC1" w:rsidRPr="0082066E">
        <w:t>-</w:t>
      </w:r>
      <w:r w:rsidRPr="0082066E">
        <w:t xml:space="preserve">income </w:t>
      </w:r>
      <w:r w:rsidR="00A32FC1" w:rsidRPr="0082066E">
        <w:t>households</w:t>
      </w:r>
      <w:r w:rsidRPr="0082066E">
        <w:t xml:space="preserve"> </w:t>
      </w:r>
      <w:proofErr w:type="gramStart"/>
      <w:r w:rsidR="00E050A9" w:rsidRPr="0082066E">
        <w:t>have to</w:t>
      </w:r>
      <w:proofErr w:type="gramEnd"/>
      <w:r w:rsidRPr="0082066E">
        <w:t xml:space="preserve"> l</w:t>
      </w:r>
      <w:r w:rsidR="00E050A9" w:rsidRPr="0082066E">
        <w:t>imit</w:t>
      </w:r>
      <w:r w:rsidRPr="0082066E">
        <w:t xml:space="preserve"> energy usage to reduce financial strain</w:t>
      </w:r>
      <w:r w:rsidR="000154F4" w:rsidRPr="0082066E">
        <w:t xml:space="preserve"> (often in exchange of meeting other basic necessities like food and medicine)</w:t>
      </w:r>
      <w:r w:rsidR="009C51CE" w:rsidRPr="0082066E">
        <w:t>, which may not be readily reflected in energy bills</w:t>
      </w:r>
      <w:r w:rsidR="00EF34EC" w:rsidRPr="0082066E">
        <w:t>. This behavior-based factor is</w:t>
      </w:r>
      <w:r w:rsidR="00602A71" w:rsidRPr="0082066E">
        <w:t xml:space="preserve"> </w:t>
      </w:r>
      <w:r w:rsidR="004F14CF" w:rsidRPr="0082066E">
        <w:t xml:space="preserve">defined as </w:t>
      </w:r>
      <w:r w:rsidR="004F14CF" w:rsidRPr="0082066E">
        <w:rPr>
          <w:i/>
          <w:iCs/>
        </w:rPr>
        <w:t>energy limiting behavior</w:t>
      </w:r>
      <w:r w:rsidR="004F14CF" w:rsidRPr="0082066E">
        <w:t xml:space="preserve"> </w:t>
      </w:r>
      <w:r w:rsidR="004F14CF" w:rsidRPr="0082066E">
        <w:fldChar w:fldCharType="begin"/>
      </w:r>
      <w:r w:rsidR="00824537">
        <w:instrText xml:space="preserve"> ADDIN ZOTERO_ITEM CSL_CITATION {"citationID":"tio7PfXL","properties":{"formattedCitation":"(Cong et al., 2022; Huang et al., 2023)","plainCitation":"(Cong et al., 2022; Huang et al., 2023)","noteIndex":0},"citationItems":[{"id":1251,"uris":["http://zotero.org/groups/2559844/items/STWD29W7"],"itemData":{"id":1251,"type":"article-journal","abstract":"Income-based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Lucy"},{"family":"Xing","given":"Bo"}],"issued":{"date-parts":[["2022",5,4]]}}},{"id":2876,"uris":["http://zotero.org/groups/2559844/items/7NZBYWU3"],"itemData":{"id":2876,"type":"article-journal","abstract":"Understanding the degree of energy limiting behavior in low-income and vulnerable households is vital to eradicating energy poverty and associated negative health effects. We estimate the outdoor temperatures at which households turn on and off their electricity-based cooling and heating units under a cold climate in northern Illinois, USA (N = 418,255 for cooling; N = 22,628 for electric heating). We find that the cooling energy equity gap between low and high income groups is 3 °F (1.7 °C), while the electric-based heating energy equity gap is 6 °F (3.3 °C). The pattern of energy limiting behavior is found to be different between the cooling season and the heating season. Our metrics contribute to the policy design of home energy bill and weatherization assistance programs to identify vulnerable households in a cold climate: Among low-to-middle-income households, our metric identifies 19,001 households (20%) in the cooling sector and 1,290 households (24%) in the heating sector who may be neglected by the traditional income-based energy poverty measure. We also find that households living in black-majority census block groups have a cooling gap that is 17% wider than households living in white-majority census block groups. Policy design should focus on addressing the income inequality and other systematic inequalities that have impacted Black American households.","container-title":"Energy Policy","DOI":"10.1016/j.enpol.2023.113748","ISSN":"0301-4215","journalAbbreviation":"Energy Policy","page":"113748","source":"ScienceDirect","title":"Inequalities across cooling and heating in households: Energy equity gaps","title-short":"Inequalities across cooling and heating in households","volume":"182","author":[{"family":"Huang","given":"Luling"},{"family":"Nock","given":"Destenie"},{"family":"Cong","given":"Shuchen"},{"family":"Qiu","given":"Yueming (Lucy)"}],"issued":{"date-parts":[["2023",11,1]]}}}],"schema":"https://github.com/citation-style-language/schema/raw/master/csl-citation.json"} </w:instrText>
      </w:r>
      <w:r w:rsidR="004F14CF" w:rsidRPr="0082066E">
        <w:fldChar w:fldCharType="separate"/>
      </w:r>
      <w:r w:rsidR="00824537" w:rsidRPr="00824537">
        <w:t>(Cong et al., 2022; Huang et al., 2023)</w:t>
      </w:r>
      <w:r w:rsidR="004F14CF" w:rsidRPr="0082066E">
        <w:fldChar w:fldCharType="end"/>
      </w:r>
      <w:r w:rsidR="00E050A9" w:rsidRPr="0082066E">
        <w:t>.</w:t>
      </w:r>
    </w:p>
    <w:p w14:paraId="3F9FB4C5" w14:textId="42CA6D2B" w:rsidR="008D43AB" w:rsidRDefault="00D91EE3" w:rsidP="00BA2CCE">
      <w:pPr>
        <w:widowControl w:val="0"/>
        <w:spacing w:line="480" w:lineRule="auto"/>
        <w:ind w:firstLine="720"/>
      </w:pPr>
      <w:r>
        <w:t>One recent approach to quantify energy limiting behavior is to estimate the outdoor temperature at which households turn on cooling</w:t>
      </w:r>
      <w:r w:rsidR="00C357BF">
        <w:t xml:space="preserve"> or heating</w:t>
      </w:r>
      <w:r>
        <w:t xml:space="preserve"> units</w:t>
      </w:r>
      <w:r w:rsidR="002F4297">
        <w:t xml:space="preserve"> (i.e., </w:t>
      </w:r>
      <w:r w:rsidR="00292B00">
        <w:t xml:space="preserve">inflection temperature or </w:t>
      </w:r>
      <w:r w:rsidR="002F4297">
        <w:lastRenderedPageBreak/>
        <w:t>balance point)</w:t>
      </w:r>
      <w:r>
        <w:t xml:space="preserve"> and compare such temperature across income groups.</w:t>
      </w:r>
      <w:r w:rsidR="002F4297">
        <w:t xml:space="preserve"> The</w:t>
      </w:r>
      <w:r>
        <w:t xml:space="preserve"> </w:t>
      </w:r>
      <w:r w:rsidR="002F4297">
        <w:t>e</w:t>
      </w:r>
      <w:r w:rsidR="00DB11E6" w:rsidRPr="00DB11E6">
        <w:t>mpirical evidence</w:t>
      </w:r>
      <w:r w:rsidR="00C357BF">
        <w:t xml:space="preserve"> from a hot climate region</w:t>
      </w:r>
      <w:r w:rsidR="00824537">
        <w:t xml:space="preserve"> </w:t>
      </w:r>
      <w:r w:rsidR="00824537">
        <w:fldChar w:fldCharType="begin"/>
      </w:r>
      <w:r w:rsidR="00824537">
        <w:instrText xml:space="preserve"> ADDIN ZOTERO_ITEM CSL_CITATION {"citationID":"K8K9TKLO","properties":{"formattedCitation":"(Cong et al., 2022)","plainCitation":"(Cong et al., 2022)","noteIndex":0},"citationItems":[{"id":1251,"uris":["http://zotero.org/groups/2559844/items/STWD29W7"],"itemData":{"id":1251,"type":"article-journal","abstract":"Income-based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Lucy"},{"family":"Xing","given":"Bo"}],"issued":{"date-parts":[["2022",5,4]]}}}],"schema":"https://github.com/citation-style-language/schema/raw/master/csl-citation.json"} </w:instrText>
      </w:r>
      <w:r w:rsidR="00824537">
        <w:fldChar w:fldCharType="separate"/>
      </w:r>
      <w:r w:rsidR="00824537" w:rsidRPr="00824537">
        <w:t>(Cong et al., 2022)</w:t>
      </w:r>
      <w:r w:rsidR="00824537">
        <w:fldChar w:fldCharType="end"/>
      </w:r>
      <w:r w:rsidR="00824537">
        <w:t xml:space="preserve"> and a cold climate region </w:t>
      </w:r>
      <w:r w:rsidR="00824537">
        <w:fldChar w:fldCharType="begin"/>
      </w:r>
      <w:r w:rsidR="00824537">
        <w:instrText xml:space="preserve"> ADDIN ZOTERO_ITEM CSL_CITATION {"citationID":"jMhSQf9i","properties":{"formattedCitation":"(Huang et al., 2023)","plainCitation":"(Huang et al., 2023)","noteIndex":0},"citationItems":[{"id":2876,"uris":["http://zotero.org/groups/2559844/items/7NZBYWU3"],"itemData":{"id":2876,"type":"article-journal","abstract":"Understanding the degree of energy limiting behavior in low-income and vulnerable households is vital to eradicating energy poverty and associated negative health effects. We estimate the outdoor temperatures at which households turn on and off their electricity-based cooling and heating units under a cold climate in northern Illinois, USA (N = 418,255 for cooling; N = 22,628 for electric heating). We find that the cooling energy equity gap between low and high income groups is 3 °F (1.7 °C), while the electric-based heating energy equity gap is 6 °F (3.3 °C). The pattern of energy limiting behavior is found to be different between the cooling season and the heating season. Our metrics contribute to the policy design of home energy bill and weatherization assistance programs to identify vulnerable households in a cold climate: Among low-to-middle-income households, our metric identifies 19,001 households (20%) in the cooling sector and 1,290 households (24%) in the heating sector who may be neglected by the traditional income-based energy poverty measure. We also find that households living in black-majority census block groups have a cooling gap that is 17% wider than households living in white-majority census block groups. Policy design should focus on addressing the income inequality and other systematic inequalities that have impacted Black American households.","container-title":"Energy Policy","DOI":"10.1016/j.enpol.2023.113748","ISSN":"0301-4215","journalAbbreviation":"Energy Policy","page":"113748","source":"ScienceDirect","title":"Inequalities across cooling and heating in households: Energy equity gaps","title-short":"Inequalities across cooling and heating in households","volume":"182","author":[{"family":"Huang","given":"Luling"},{"family":"Nock","given":"Destenie"},{"family":"Cong","given":"Shuchen"},{"family":"Qiu","given":"Yueming (Lucy)"}],"issued":{"date-parts":[["2023",11,1]]}}}],"schema":"https://github.com/citation-style-language/schema/raw/master/csl-citation.json"} </w:instrText>
      </w:r>
      <w:r w:rsidR="00824537">
        <w:fldChar w:fldCharType="separate"/>
      </w:r>
      <w:r w:rsidR="00824537" w:rsidRPr="00824537">
        <w:t>(Huang et al., 2023)</w:t>
      </w:r>
      <w:r w:rsidR="00824537">
        <w:fldChar w:fldCharType="end"/>
      </w:r>
      <w:r w:rsidR="00DB11E6" w:rsidRPr="00DB11E6">
        <w:t xml:space="preserve"> </w:t>
      </w:r>
      <w:r w:rsidR="002F4297">
        <w:t>shows</w:t>
      </w:r>
      <w:r w:rsidR="00DF61A1">
        <w:t xml:space="preserve"> an </w:t>
      </w:r>
      <w:r w:rsidR="00445AC1" w:rsidRPr="00E22AB0">
        <w:rPr>
          <w:i/>
          <w:iCs/>
        </w:rPr>
        <w:t>energy equity gap</w:t>
      </w:r>
      <w:r w:rsidR="00445AC1">
        <w:t>:</w:t>
      </w:r>
      <w:r w:rsidR="00DB11E6" w:rsidRPr="00DB11E6">
        <w:t xml:space="preserve"> </w:t>
      </w:r>
      <w:r w:rsidR="00445AC1">
        <w:t>L</w:t>
      </w:r>
      <w:r w:rsidR="00DB11E6" w:rsidRPr="00DB11E6">
        <w:t xml:space="preserve">ower-income households </w:t>
      </w:r>
      <w:r w:rsidR="00636D8D">
        <w:t>limi</w:t>
      </w:r>
      <w:r w:rsidR="00445AC1">
        <w:t>ted</w:t>
      </w:r>
      <w:r w:rsidR="00636D8D">
        <w:t xml:space="preserve"> energy consumption</w:t>
      </w:r>
      <w:r w:rsidR="00C357BF">
        <w:t xml:space="preserve"> </w:t>
      </w:r>
      <w:r w:rsidR="002F4297">
        <w:t xml:space="preserve">more </w:t>
      </w:r>
      <w:r w:rsidR="00C357BF">
        <w:t xml:space="preserve">(indicated by higher </w:t>
      </w:r>
      <w:r w:rsidR="002F4297">
        <w:t>balance points in the summer</w:t>
      </w:r>
      <w:r w:rsidR="00C357BF">
        <w:t>)</w:t>
      </w:r>
      <w:r w:rsidR="00DB11E6" w:rsidRPr="00DB11E6">
        <w:t xml:space="preserve"> than their higher-income counterparts </w:t>
      </w:r>
      <w:r w:rsidR="00907DA1" w:rsidRPr="0082066E">
        <w:fldChar w:fldCharType="begin"/>
      </w:r>
      <w:r w:rsidR="00824537">
        <w:instrText xml:space="preserve"> ADDIN ZOTERO_ITEM CSL_CITATION {"citationID":"ygvEhf2S","properties":{"formattedCitation":"(Cong et al., 2022)","plainCitation":"(Cong et al., 2022)","dontUpdate":true,"noteIndex":0},"citationItems":[{"id":1251,"uris":["http://zotero.org/groups/2559844/items/STWD29W7"],"itemData":{"id":1251,"type":"article-journal","abstract":"Income-based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Lucy"},{"family":"Xing","given":"Bo"}],"issued":{"date-parts":[["2022",5,4]]}}}],"schema":"https://github.com/citation-style-language/schema/raw/master/csl-citation.json"} </w:instrText>
      </w:r>
      <w:r w:rsidR="00907DA1" w:rsidRPr="0082066E">
        <w:fldChar w:fldCharType="separate"/>
      </w:r>
      <w:r w:rsidR="00636D8D" w:rsidRPr="00636D8D">
        <w:t>(Cong et al., 2022</w:t>
      </w:r>
      <w:r w:rsidR="000B6501">
        <w:t>; Fig. 1</w:t>
      </w:r>
      <w:r w:rsidR="00636D8D" w:rsidRPr="00636D8D">
        <w:t>)</w:t>
      </w:r>
      <w:r w:rsidR="00907DA1" w:rsidRPr="0082066E">
        <w:fldChar w:fldCharType="end"/>
      </w:r>
      <w:r w:rsidR="00907DA1" w:rsidRPr="0082066E">
        <w:t>.</w:t>
      </w:r>
    </w:p>
    <w:p w14:paraId="170D08A6" w14:textId="20C64AEC" w:rsidR="000B6501" w:rsidRDefault="00D84358" w:rsidP="000B6501">
      <w:pPr>
        <w:widowControl w:val="0"/>
        <w:spacing w:line="480" w:lineRule="auto"/>
      </w:pPr>
      <w:r>
        <w:rPr>
          <w:noProof/>
        </w:rPr>
        <mc:AlternateContent>
          <mc:Choice Requires="wpg">
            <w:drawing>
              <wp:inline distT="0" distB="0" distL="0" distR="0" wp14:anchorId="72351167" wp14:editId="78E99C2B">
                <wp:extent cx="5885815" cy="3359150"/>
                <wp:effectExtent l="0" t="0" r="635" b="0"/>
                <wp:docPr id="737362820" name="Group 3"/>
                <wp:cNvGraphicFramePr/>
                <a:graphic xmlns:a="http://schemas.openxmlformats.org/drawingml/2006/main">
                  <a:graphicData uri="http://schemas.microsoft.com/office/word/2010/wordprocessingGroup">
                    <wpg:wgp>
                      <wpg:cNvGrpSpPr/>
                      <wpg:grpSpPr>
                        <a:xfrm>
                          <a:off x="0" y="0"/>
                          <a:ext cx="5885815" cy="3359150"/>
                          <a:chOff x="0" y="0"/>
                          <a:chExt cx="5885815" cy="3359150"/>
                        </a:xfrm>
                      </wpg:grpSpPr>
                      <pic:pic xmlns:pic="http://schemas.openxmlformats.org/drawingml/2006/picture">
                        <pic:nvPicPr>
                          <pic:cNvPr id="451241390"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419600" y="1409700"/>
                            <a:ext cx="1466215" cy="1607820"/>
                          </a:xfrm>
                          <a:prstGeom prst="rect">
                            <a:avLst/>
                          </a:prstGeom>
                          <a:noFill/>
                          <a:ln>
                            <a:noFill/>
                          </a:ln>
                        </pic:spPr>
                      </pic:pic>
                      <wpg:grpSp>
                        <wpg:cNvPr id="1668139002" name="Group 5"/>
                        <wpg:cNvGrpSpPr/>
                        <wpg:grpSpPr>
                          <a:xfrm>
                            <a:off x="0" y="0"/>
                            <a:ext cx="4451985" cy="3359150"/>
                            <a:chOff x="0" y="0"/>
                            <a:chExt cx="3313651" cy="2624981"/>
                          </a:xfrm>
                        </wpg:grpSpPr>
                        <pic:pic xmlns:pic="http://schemas.openxmlformats.org/drawingml/2006/picture">
                          <pic:nvPicPr>
                            <pic:cNvPr id="661224781" name="Picture 661224781" descr="Diagram, box and whisker chart&#10;&#10;Description automatically generated with medium confidence"/>
                            <pic:cNvPicPr>
                              <a:picLocks noChangeAspect="1"/>
                            </pic:cNvPicPr>
                          </pic:nvPicPr>
                          <pic:blipFill rotWithShape="1">
                            <a:blip r:embed="rId13"/>
                            <a:srcRect l="39451" t="54380" r="20487" b="-474"/>
                            <a:stretch/>
                          </pic:blipFill>
                          <pic:spPr>
                            <a:xfrm>
                              <a:off x="0" y="328686"/>
                              <a:ext cx="3313651" cy="2296295"/>
                            </a:xfrm>
                            <a:prstGeom prst="rect">
                              <a:avLst/>
                            </a:prstGeom>
                          </pic:spPr>
                        </pic:pic>
                        <wps:wsp>
                          <wps:cNvPr id="960363959" name="Rectangle 960363959"/>
                          <wps:cNvSpPr/>
                          <wps:spPr bwMode="auto">
                            <a:xfrm>
                              <a:off x="0" y="0"/>
                              <a:ext cx="553673" cy="348714"/>
                            </a:xfrm>
                            <a:prstGeom prst="rect">
                              <a:avLst/>
                            </a:prstGeom>
                            <a:solidFill>
                              <a:schemeClr val="bg1"/>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horz" wrap="square" lIns="182880" tIns="146304" rIns="182880" bIns="146304" numCol="1" spcCol="0" rtlCol="0" fromWordArt="0" anchor="t" anchorCtr="0" forceAA="0" compatLnSpc="1">
                            <a:prstTxWarp prst="textNoShape">
                              <a:avLst/>
                            </a:prstTxWarp>
                            <a:noAutofit/>
                          </wps:bodyPr>
                        </wps:wsp>
                      </wpg:grpSp>
                    </wpg:wgp>
                  </a:graphicData>
                </a:graphic>
              </wp:inline>
            </w:drawing>
          </mc:Choice>
          <mc:Fallback>
            <w:pict>
              <v:group w14:anchorId="426CA0C3" id="Group 3" o:spid="_x0000_s1026" style="width:463.45pt;height:264.5pt;mso-position-horizontal-relative:char;mso-position-vertical-relative:line" coordsize="58858,3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196;top:14097;width:14662;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">
                  <v:imagedata r:id="rId14" o:title=""/>
                </v:shape>
                <v:group id="Group 5" o:spid="_x0000_s1028" style="position:absolute;width:44519;height:33591" coordsize="33136,2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">
                  <v:shape id="Picture 661224781" o:spid="_x0000_s1029" type="#_x0000_t75" alt="Diagram, box and whisker chart&#10;&#10;Description automatically generated with medium confidence" style="position:absolute;top:3286;width:33136;height:2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">
                    <v:imagedata r:id="rId15" o:title="Diagram, box and whisker chart&#10;&#10;Description automatically generated with medium confidence" croptop="35638f" cropbottom="-311f" cropleft="25855f" cropright="13426f"/>
                  </v:shape>
                  <v:rect id="Rectangle 960363959" o:spid="_x0000_s1030" style="position:absolute;width:5536;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" fillcolor="white [3212]" stroked="f" strokeweight=".5pt">
                    <v:textbox inset="14.4pt,11.52pt,14.4pt,11.52pt"/>
                  </v:rect>
                </v:group>
                <w10:anchorlock/>
              </v:group>
            </w:pict>
          </mc:Fallback>
        </mc:AlternateContent>
      </w:r>
    </w:p>
    <w:p w14:paraId="4007E850" w14:textId="46CC3298" w:rsidR="000B6501" w:rsidRPr="00623306" w:rsidRDefault="00623306" w:rsidP="00623306">
      <w:pPr>
        <w:widowControl w:val="0"/>
        <w:rPr>
          <w:b/>
          <w:bCs/>
          <w:i/>
          <w:iCs/>
        </w:rPr>
      </w:pPr>
      <w:r w:rsidRPr="00FE18AA">
        <w:rPr>
          <w:b/>
          <w:bCs/>
        </w:rPr>
        <w:t>Fig.</w:t>
      </w:r>
      <w:r w:rsidR="00F53D95">
        <w:rPr>
          <w:b/>
          <w:bCs/>
        </w:rPr>
        <w:t xml:space="preserve"> </w:t>
      </w:r>
      <w:r w:rsidRPr="00FE18AA">
        <w:rPr>
          <w:b/>
          <w:bCs/>
        </w:rPr>
        <w:t>1.</w:t>
      </w:r>
      <w:r>
        <w:t xml:space="preserve"> </w:t>
      </w:r>
      <w:r w:rsidR="00FC3265" w:rsidRPr="00FC3265">
        <w:rPr>
          <w:b/>
          <w:bCs/>
        </w:rPr>
        <w:t>The distribution of inflection temperature across income groups.</w:t>
      </w:r>
      <w:r w:rsidR="00FC3265">
        <w:rPr>
          <w:b/>
          <w:bCs/>
        </w:rPr>
        <w:t xml:space="preserve"> </w:t>
      </w:r>
      <w:r w:rsidR="00FC3265" w:rsidRPr="00FC3265">
        <w:t>Inflection temperature is</w:t>
      </w:r>
      <w:r w:rsidR="00FC3265">
        <w:rPr>
          <w:b/>
          <w:bCs/>
        </w:rPr>
        <w:t xml:space="preserve"> </w:t>
      </w:r>
      <w:r w:rsidR="00FC3265">
        <w:t>the outdoor temperature at which households turn on cooling units for space cooling.</w:t>
      </w:r>
      <w:r w:rsidR="00FC3265" w:rsidRPr="00623306">
        <w:t xml:space="preserve"> </w:t>
      </w:r>
      <w:r w:rsidRPr="00623306">
        <w:t>The energy equity gap (EEG) for each year is calculated as the difference between the highest and lowest median inflection temperature (indicated by the middle bar and number) among all income groups in all four panels, income group 1 had the highest, and income group 8 had the lowest median inflection temperature. The energy equity gap (EEG) is shown at the top</w:t>
      </w:r>
      <w:r w:rsidR="00885B82">
        <w:t xml:space="preserve"> of the figure.</w:t>
      </w:r>
      <w:r w:rsidRPr="00623306">
        <w:t xml:space="preserve"> </w:t>
      </w:r>
      <w:r w:rsidR="00D01831">
        <w:t>Data year:</w:t>
      </w:r>
      <w:r w:rsidRPr="00623306">
        <w:t xml:space="preserve"> 2018–2019</w:t>
      </w:r>
      <w:r w:rsidR="00D01831">
        <w:t>,</w:t>
      </w:r>
      <w:r w:rsidRPr="00623306">
        <w:t> </w:t>
      </w:r>
      <w:r w:rsidRPr="00623306">
        <w:rPr>
          <w:i/>
          <w:iCs/>
        </w:rPr>
        <w:t>N</w:t>
      </w:r>
      <w:r w:rsidRPr="00623306">
        <w:t> = 2</w:t>
      </w:r>
      <w:r w:rsidR="001D3DAB">
        <w:t>,</w:t>
      </w:r>
      <w:r w:rsidRPr="00623306">
        <w:t>650 households. Each box and whiskers plot indicates the minima and maxima of inflection temperatures of one income group for one year (the lower and upper bound of the whiskers), the first and third quantiles (the lower and upper bound of the box), and the median (the middle line). The outliers are shown as dots on either side of the whiskers.</w:t>
      </w:r>
      <w:r>
        <w:t xml:space="preserve"> </w:t>
      </w:r>
      <w:r w:rsidR="00D01831">
        <w:rPr>
          <w:i/>
          <w:iCs/>
          <w:color w:val="000000" w:themeColor="text1"/>
        </w:rPr>
        <w:t>Adapted</w:t>
      </w:r>
      <w:r w:rsidRPr="00CA2F99">
        <w:rPr>
          <w:i/>
          <w:iCs/>
          <w:color w:val="000000" w:themeColor="text1"/>
        </w:rPr>
        <w:t xml:space="preserve"> from “Unveiling hidden energy poverty using the energy equity gap,” by Cong et al., 2022, Nature Communications, 13, Article 2456, Figure 3. </w:t>
      </w:r>
      <w:r w:rsidR="00D01831">
        <w:rPr>
          <w:i/>
          <w:iCs/>
          <w:color w:val="000000" w:themeColor="text1"/>
        </w:rPr>
        <w:t>Adapted</w:t>
      </w:r>
      <w:r w:rsidRPr="00CA2F99">
        <w:rPr>
          <w:i/>
          <w:iCs/>
          <w:color w:val="000000" w:themeColor="text1"/>
        </w:rPr>
        <w:t xml:space="preserve"> under Creative Commons Attribution 4.0 International License (</w:t>
      </w:r>
      <w:hyperlink r:id="rId16" w:history="1">
        <w:r w:rsidRPr="00CA2F99">
          <w:rPr>
            <w:rStyle w:val="Hyperlink"/>
            <w:i/>
            <w:iCs/>
            <w:color w:val="000000" w:themeColor="text1"/>
          </w:rPr>
          <w:t>http://creativecommons.org/licenses/by/4.0/</w:t>
        </w:r>
      </w:hyperlink>
      <w:r w:rsidRPr="00CA2F99">
        <w:rPr>
          <w:i/>
          <w:iCs/>
          <w:color w:val="000000" w:themeColor="text1"/>
        </w:rPr>
        <w:t>)</w:t>
      </w:r>
      <w:r w:rsidR="00D01831">
        <w:rPr>
          <w:i/>
          <w:iCs/>
          <w:color w:val="000000" w:themeColor="text1"/>
        </w:rPr>
        <w:t xml:space="preserve"> with the following changes: keeping only one panel for Year 2018-2019 and some minor changes in the caption</w:t>
      </w:r>
      <w:r w:rsidRPr="00CA2F99">
        <w:rPr>
          <w:i/>
          <w:iCs/>
          <w:color w:val="000000" w:themeColor="text1"/>
        </w:rPr>
        <w:t>.</w:t>
      </w:r>
    </w:p>
    <w:p w14:paraId="490A1D1F" w14:textId="77777777" w:rsidR="00D84358" w:rsidRDefault="00D84358" w:rsidP="00BA2F91">
      <w:pPr>
        <w:widowControl w:val="0"/>
        <w:spacing w:line="480" w:lineRule="auto"/>
      </w:pPr>
    </w:p>
    <w:p w14:paraId="42825058" w14:textId="43941B97" w:rsidR="00361BB8" w:rsidRDefault="00D84358" w:rsidP="00015B45">
      <w:pPr>
        <w:widowControl w:val="0"/>
        <w:spacing w:line="480" w:lineRule="auto"/>
        <w:ind w:firstLine="720"/>
      </w:pPr>
      <w:r>
        <w:lastRenderedPageBreak/>
        <w:t>I</w:t>
      </w:r>
      <w:r w:rsidRPr="0082066E">
        <w:t>n line with the ten</w:t>
      </w:r>
      <w:r>
        <w:t>e</w:t>
      </w:r>
      <w:r w:rsidRPr="0082066E">
        <w:t xml:space="preserve">ts of distributional justice </w:t>
      </w:r>
      <w:r w:rsidRPr="0082066E">
        <w:fldChar w:fldCharType="begin"/>
      </w:r>
      <w:r>
        <w:instrText xml:space="preserve"> ADDIN ZOTERO_ITEM CSL_CITATION {"citationID":"aco7cju1lj","properties":{"formattedCitation":"(Jenkins et al., 2016, 2020)","plainCitation":"(Jenkins et al., 2016, 2020)","noteIndex":0},"citationItems":[{"id":208,"uris":["http://zotero.org/groups/2559844/items/GRBEEJ8N"],"itemData":{"id":208,"type":"article-journal","abstract":"Energy justice has emerged as a new crosscutting social science research agenda which seeks to apply justice principles to energy policy, energy production and systems, energy consumption, energy activism, energy security and climate change. A conceptual review is now required for the consolidation and logical extension of this field. Within this exploration, we give an account of its core tenets: distributional, recognition and procedural. Later we promote the application of this three-pronged approach across the energy system, within the global context of energy production and consumption. Thus, we offer both a conceptual review and a research agenda. Throughout, we explore the key dimensions of this new agenda – its evaluative and normative reach – demonstrating that energy justice offers, firstly, an opportunity to explore where injustices occur, developing new processes of avoidance and remediation and recognizing new sections of society. Secondly, we illustrate that energy justice provides a new stimulating framework for bridging existing and future research on energy production and consumption when whole energy systems approaches are integrated into research designs. In conclusion, we suggest three areas for future research: investigating the non-activist origins of energy justice, engaging with economics, and uniting systems of production and consumption.","container-title":"Energy Research &amp; Social Science","DOI":"10.1016/j.erss.2015.10.004","ISSN":"2214-6296","journalAbbreviation":"Energy Research &amp; Social Science","language":"en","page":"174-182","source":"ScienceDirect","title":"Energy justice: A conceptual review","title-short":"Energy justice","volume":"11","author":[{"family":"Jenkins","given":"Kirsten"},{"family":"McCauley","given":"Darren"},{"family":"Heffron","given":"Raphael"},{"family":"Stephan","given":"Hannes"},{"family":"Rehner","given":"Robert"}],"issued":{"date-parts":[["2016",1,1]]}}},{"id":214,"uris":["http://zotero.org/groups/2559844/items/K2XTL9VA"],"itemData":{"id":214,"type":"article-journal","abstract":"The field of energy justice is at a critical juncture. As the social dimensions of energy systems are becoming more salient, it is time to reflect on what has been achieved, and look towards a future of greater impact and transdisciplinary methods in energy justice research and practice. In the past 10 years, the energy justice literature has grown exponentially demonstrating the appeal and the value of its tangible, applicable explanatory framework. Yet more pessimistically, this rapid growth could also represent a trend in uncritical commitment without appropriate reflectivity and without maximizing societal impact. Carefully considering these different interpretations, this perspective article reflects on four core challenges and opportunities for energy justice scholarship and practice in its next wave of development: (1) the alignment, connectivity and orientation of energy justice terminology, (2) leveraging impact and achieving outcomes in partnership between academic and non-academic communities and activists, (3) the need to acknowledge and define the audience for energy justice contributions and (4) the need for energy justice scholars and practitioners to “practice what we preach”. Given the timely salience of energy justice work, more intentional consideration of the possibilities for societal impact is increasingly valuable.","container-title":"Energy Research &amp; Social Science","DOI":"10.1016/j.erss.2020.101510","ISSN":"2214-6296","journalAbbreviation":"Energy Research &amp; Social Science","language":"en","page":"101510","source":"ScienceDirect","title":"Towards impactful energy justice research: Transforming the power of academic engagement","title-short":"Towards impactful energy justice research","volume":"67","author":[{"family":"Jenkins","given":"Kirsten E. H."},{"family":"Stephens","given":"Jennie C"},{"family":"Reames","given":"Tony G."},{"family":"Hernández","given":"Diana"}],"issued":{"date-parts":[["2020",9,1]]}}}],"schema":"https://github.com/citation-style-language/schema/raw/master/csl-citation.json"} </w:instrText>
      </w:r>
      <w:r w:rsidRPr="0082066E">
        <w:fldChar w:fldCharType="separate"/>
      </w:r>
      <w:r w:rsidRPr="00636D8D">
        <w:t>(Jenkins et al., 2016, 2020)</w:t>
      </w:r>
      <w:r w:rsidRPr="0082066E">
        <w:fldChar w:fldCharType="end"/>
      </w:r>
      <w:r>
        <w:t>, a</w:t>
      </w:r>
      <w:r w:rsidRPr="0082066E">
        <w:t>ll households, regardless of income level, should be relieved from the financial stress and provided with enough assistance to keep a comfortable and healthy indoor environment at home.</w:t>
      </w:r>
      <w:r>
        <w:t xml:space="preserve"> Thus, the ideal policy goal is to reduce the energy limiting level among low-income households. </w:t>
      </w:r>
      <w:r w:rsidR="00735497">
        <w:t>Given the found energy equity gap (Fig. 1), o</w:t>
      </w:r>
      <w:r>
        <w:t>ne important unanswered question</w:t>
      </w:r>
      <w:r w:rsidR="005727D3" w:rsidRPr="005727D3">
        <w:t xml:space="preserve"> is</w:t>
      </w:r>
      <w:r>
        <w:t xml:space="preserve"> </w:t>
      </w:r>
      <w:r w:rsidR="005727D3" w:rsidRPr="005727D3">
        <w:t>to what extent citizens view such an inequality as a problem.</w:t>
      </w:r>
      <w:r w:rsidR="002A7ECE">
        <w:t xml:space="preserve"> That is, there are different policy agenda items to be addressed at the same time (e.g., health and environmental inequalities), and to what extent </w:t>
      </w:r>
      <w:r w:rsidR="000907A3">
        <w:t xml:space="preserve">should </w:t>
      </w:r>
      <w:r w:rsidR="002A7ECE">
        <w:t xml:space="preserve">energy equity gap be prioritized relative to other agenda items? </w:t>
      </w:r>
      <w:r w:rsidR="000E4C12" w:rsidRPr="0082066E">
        <w:t xml:space="preserve">Whereas decisionmakers who design and implement public policies may have </w:t>
      </w:r>
      <w:r w:rsidR="000E4C12" w:rsidRPr="0082066E">
        <w:rPr>
          <w:i/>
          <w:iCs/>
        </w:rPr>
        <w:t>normative</w:t>
      </w:r>
      <w:r w:rsidR="000E4C12" w:rsidRPr="0082066E">
        <w:t xml:space="preserve"> assumptions regarding how the society </w:t>
      </w:r>
      <w:r w:rsidR="000E4C12" w:rsidRPr="0082066E">
        <w:rPr>
          <w:i/>
          <w:iCs/>
        </w:rPr>
        <w:t>should value</w:t>
      </w:r>
      <w:r w:rsidR="000E4C12" w:rsidRPr="0082066E">
        <w:t xml:space="preserve"> the way </w:t>
      </w:r>
      <w:r w:rsidR="000F5F2A" w:rsidRPr="0082066E">
        <w:t xml:space="preserve">energy </w:t>
      </w:r>
      <w:r w:rsidR="00F62520" w:rsidRPr="0082066E">
        <w:t>limiting behavior is distributed across income groups</w:t>
      </w:r>
      <w:r w:rsidR="000E4C12" w:rsidRPr="0082066E">
        <w:t xml:space="preserve">, we ask the </w:t>
      </w:r>
      <w:r w:rsidR="000E4C12" w:rsidRPr="0082066E">
        <w:rPr>
          <w:i/>
          <w:iCs/>
        </w:rPr>
        <w:t>empirical</w:t>
      </w:r>
      <w:r w:rsidR="000E4C12" w:rsidRPr="0082066E">
        <w:t xml:space="preserve"> question regarding how the society </w:t>
      </w:r>
      <w:r w:rsidR="00447FF9" w:rsidRPr="0082066E">
        <w:rPr>
          <w:i/>
          <w:iCs/>
        </w:rPr>
        <w:t>values</w:t>
      </w:r>
      <w:r w:rsidR="00447FF9" w:rsidRPr="0082066E">
        <w:t xml:space="preserve"> the way </w:t>
      </w:r>
      <w:r w:rsidR="00F62520" w:rsidRPr="0082066E">
        <w:t>energy limiting behavior is</w:t>
      </w:r>
      <w:r w:rsidR="00447FF9" w:rsidRPr="0082066E">
        <w:t xml:space="preserve"> distributed.</w:t>
      </w:r>
    </w:p>
    <w:p w14:paraId="19C795B0" w14:textId="6E65C4DB" w:rsidR="007F65FC" w:rsidRPr="0082066E" w:rsidRDefault="00555AE8" w:rsidP="00015B45">
      <w:pPr>
        <w:widowControl w:val="0"/>
        <w:spacing w:line="480" w:lineRule="auto"/>
        <w:ind w:firstLine="720"/>
      </w:pPr>
      <w:r w:rsidRPr="0082066E">
        <w:t xml:space="preserve">Thus, </w:t>
      </w:r>
      <w:r w:rsidR="001D3937" w:rsidRPr="0082066E">
        <w:t xml:space="preserve">the first research question of </w:t>
      </w:r>
      <w:r w:rsidRPr="0082066E">
        <w:t xml:space="preserve">our work </w:t>
      </w:r>
      <w:r w:rsidR="001D3937" w:rsidRPr="0082066E">
        <w:t>is</w:t>
      </w:r>
      <w:r w:rsidRPr="0082066E">
        <w:t>: What</w:t>
      </w:r>
      <w:r w:rsidR="005669E4" w:rsidRPr="0082066E">
        <w:t xml:space="preserve"> is</w:t>
      </w:r>
      <w:r w:rsidR="00A8501F" w:rsidRPr="0082066E">
        <w:t xml:space="preserve"> </w:t>
      </w:r>
      <w:r w:rsidRPr="0082066E">
        <w:t xml:space="preserve">the public’s </w:t>
      </w:r>
      <w:r w:rsidR="00A8501F" w:rsidRPr="0082066E">
        <w:t>social preference regarding</w:t>
      </w:r>
      <w:r w:rsidR="007F65FC" w:rsidRPr="0082066E">
        <w:t xml:space="preserve"> inequality in </w:t>
      </w:r>
      <w:r w:rsidR="000F5F2A" w:rsidRPr="0082066E">
        <w:t>energy limiting behavior</w:t>
      </w:r>
      <w:r w:rsidR="005669E4" w:rsidRPr="0082066E">
        <w:t xml:space="preserve"> in the form of inequality aversion</w:t>
      </w:r>
      <w:r w:rsidRPr="0082066E">
        <w:t>?</w:t>
      </w:r>
      <w:r w:rsidR="003764A9" w:rsidRPr="0082066E">
        <w:t xml:space="preserve"> </w:t>
      </w:r>
      <w:r w:rsidR="00BD66EC" w:rsidRPr="00BD66EC">
        <w:t xml:space="preserve">This social preference could lean towards favoring </w:t>
      </w:r>
      <w:r w:rsidR="00BD66EC">
        <w:t>lower-income</w:t>
      </w:r>
      <w:r w:rsidR="00BD66EC" w:rsidRPr="00BD66EC">
        <w:t xml:space="preserve"> households (pro-poor) or </w:t>
      </w:r>
      <w:r w:rsidR="00BD66EC">
        <w:t>higher-income</w:t>
      </w:r>
      <w:r w:rsidR="00BD66EC" w:rsidRPr="00BD66EC">
        <w:t xml:space="preserve"> households (pro-rich)</w:t>
      </w:r>
      <w:r w:rsidR="001D3937" w:rsidRPr="0082066E">
        <w:t>.</w:t>
      </w:r>
      <w:r w:rsidR="006A025C" w:rsidRPr="0082066E">
        <w:t xml:space="preserve"> </w:t>
      </w:r>
      <w:r w:rsidR="000969D2" w:rsidRPr="0082066E">
        <w:t>B</w:t>
      </w:r>
      <w:r w:rsidR="000B6E5B" w:rsidRPr="0082066E">
        <w:t>ased on the social welfare literature</w:t>
      </w:r>
      <w:r w:rsidR="00482403" w:rsidRPr="0082066E">
        <w:t xml:space="preserve"> </w:t>
      </w:r>
      <w:r w:rsidR="00482403" w:rsidRPr="0082066E">
        <w:fldChar w:fldCharType="begin"/>
      </w:r>
      <w:r w:rsidR="00636D8D">
        <w:instrText xml:space="preserve"> ADDIN ZOTERO_ITEM CSL_CITATION {"citationID":"rBA2BItA","properties":{"formattedCitation":"(Atkinson, 1970; Schl\\uc0\\u246{}r et al., 2013, 2012)","plainCitation":"(Atkinson, 1970; Schlör et al., 2013, 2012)","noteIndex":0},"citationItems":[{"id":328,"uris":["http://zotero.org/groups/2559844/items/FWSWTEFX"],"itemData":{"id":328,"type":"article-journal","abstract":"The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id":306,"uris":["http://zotero.org/groups/2559844/items/Y46PDCSF"],"itemData":{"id":306,"type":"article-journal","container-title":"Journal of Economic Theory","DOI":"10.1016/0022-0531(70)90039-6","ISSN":"00220531","issue":"3","journalAbbreviation":"Journal of Economic Theory","language":"en","page":"244-263","source":"DOI.org (Crossref)","title":"On the measurement of inequality","volume":"2","author":[{"family":"Atkinson","given":"Anthony B"}],"issued":{"date-parts":[["1970",9]]}}}],"schema":"https://github.com/citation-style-language/schema/raw/master/csl-citation.json"} </w:instrText>
      </w:r>
      <w:r w:rsidR="00482403" w:rsidRPr="0082066E">
        <w:fldChar w:fldCharType="separate"/>
      </w:r>
      <w:r w:rsidR="00636D8D" w:rsidRPr="00636D8D">
        <w:t>(Atkinson, 1970; Schlör et al., 2013, 2012)</w:t>
      </w:r>
      <w:r w:rsidR="00482403" w:rsidRPr="0082066E">
        <w:fldChar w:fldCharType="end"/>
      </w:r>
      <w:r w:rsidR="000B6E5B" w:rsidRPr="0082066E">
        <w:t xml:space="preserve">, </w:t>
      </w:r>
      <w:bookmarkStart w:id="0" w:name="_Hlk120109004"/>
      <w:r w:rsidR="000B6E5B" w:rsidRPr="0082066E">
        <w:t xml:space="preserve">we </w:t>
      </w:r>
      <w:r w:rsidR="00A8501F" w:rsidRPr="0082066E">
        <w:t>consider</w:t>
      </w:r>
      <w:r w:rsidR="00B373F1" w:rsidRPr="0082066E">
        <w:t xml:space="preserve"> the scenario when</w:t>
      </w:r>
      <w:r w:rsidR="00A8501F" w:rsidRPr="0082066E">
        <w:t xml:space="preserve"> there is a trade-off</w:t>
      </w:r>
      <w:r w:rsidR="00B373F1" w:rsidRPr="0082066E">
        <w:t xml:space="preserve"> </w:t>
      </w:r>
      <w:r w:rsidR="00482403" w:rsidRPr="0082066E">
        <w:t>between relieving the energy limiting behavior for a society as a whole</w:t>
      </w:r>
      <w:r w:rsidR="00905A90" w:rsidRPr="0082066E">
        <w:t xml:space="preserve"> (i.e., a preference for economic efficiency)</w:t>
      </w:r>
      <w:r w:rsidR="00482403" w:rsidRPr="0082066E">
        <w:t xml:space="preserve"> and reducing the unequal distribution of the energy limiting behavior across income levels</w:t>
      </w:r>
      <w:r w:rsidR="00905A90" w:rsidRPr="0082066E">
        <w:t xml:space="preserve"> (i.e., a preference for social equality)</w:t>
      </w:r>
      <w:bookmarkEnd w:id="0"/>
      <w:r w:rsidR="005669E4" w:rsidRPr="0082066E">
        <w:t>. This trade-off is captured in the form of a</w:t>
      </w:r>
      <w:r w:rsidR="00DE0DC3" w:rsidRPr="0082066E">
        <w:t xml:space="preserve"> </w:t>
      </w:r>
      <w:r w:rsidR="00DE0DC3" w:rsidRPr="0082066E">
        <w:rPr>
          <w:i/>
          <w:iCs/>
        </w:rPr>
        <w:t>bivariate income-related</w:t>
      </w:r>
      <w:r w:rsidR="005669E4" w:rsidRPr="0082066E">
        <w:rPr>
          <w:i/>
          <w:iCs/>
        </w:rPr>
        <w:t xml:space="preserve"> inequality aversion</w:t>
      </w:r>
      <w:r w:rsidR="005669E4" w:rsidRPr="0082066E">
        <w:t xml:space="preserve"> parameter in social welfare functions</w:t>
      </w:r>
      <w:r w:rsidR="004072AC" w:rsidRPr="0082066E">
        <w:t>, which is</w:t>
      </w:r>
      <w:r w:rsidR="0020304E" w:rsidRPr="0082066E">
        <w:t xml:space="preserve"> the social preference</w:t>
      </w:r>
      <w:r w:rsidR="004072AC" w:rsidRPr="0082066E">
        <w:t xml:space="preserve"> elicited through a survey in our study</w:t>
      </w:r>
      <w:r w:rsidR="006147FE" w:rsidRPr="0082066E">
        <w:t>.</w:t>
      </w:r>
      <w:r w:rsidR="00D6340E" w:rsidRPr="0082066E">
        <w:t xml:space="preserve"> </w:t>
      </w:r>
      <w:bookmarkStart w:id="1" w:name="_Hlk117333853"/>
      <w:r w:rsidR="00D6340E" w:rsidRPr="0082066E">
        <w:t>Further,</w:t>
      </w:r>
      <w:r w:rsidR="00176897" w:rsidRPr="0082066E">
        <w:t xml:space="preserve"> we used indoor temperature setpoints people can establish in their homes (i.e., the ability to set comfortable indoor environments)</w:t>
      </w:r>
      <w:r w:rsidR="00D6340E" w:rsidRPr="0082066E">
        <w:t xml:space="preserve"> </w:t>
      </w:r>
      <w:r w:rsidR="00176897" w:rsidRPr="0082066E">
        <w:t xml:space="preserve">to quantify energy limiting </w:t>
      </w:r>
      <w:r w:rsidR="00176897" w:rsidRPr="0082066E">
        <w:lastRenderedPageBreak/>
        <w:t>behavior.</w:t>
      </w:r>
      <w:bookmarkEnd w:id="1"/>
    </w:p>
    <w:p w14:paraId="7DB53956" w14:textId="7E475BCE" w:rsidR="005A5C88" w:rsidRPr="0082066E" w:rsidRDefault="00C45F61" w:rsidP="00555AE8">
      <w:pPr>
        <w:widowControl w:val="0"/>
        <w:spacing w:line="480" w:lineRule="auto"/>
        <w:ind w:firstLine="720"/>
      </w:pPr>
      <w:r>
        <w:t>T</w:t>
      </w:r>
      <w:r w:rsidR="00A35A69" w:rsidRPr="00A35A69">
        <w:t xml:space="preserve">he first innovation point of our study is that it is perhaps the first attempt to elicit inequality aversion in the residential energy consumption sector. The second innovation point is that it builds on the recently developed </w:t>
      </w:r>
      <w:r w:rsidR="00A35A69">
        <w:t>literature</w:t>
      </w:r>
      <w:r w:rsidR="00A35A69" w:rsidRPr="00A35A69">
        <w:t xml:space="preserve"> on energy limiting behavior so that it avoids the pitfalls of the more traditional metrics of energy insecurity</w:t>
      </w:r>
      <w:r w:rsidR="00BA2F91">
        <w:t xml:space="preserve"> </w:t>
      </w:r>
      <w:r w:rsidR="00BA2F91">
        <w:fldChar w:fldCharType="begin"/>
      </w:r>
      <w:r w:rsidR="00BA2F91">
        <w:instrText xml:space="preserve"> ADDIN ZOTERO_ITEM CSL_CITATION {"citationID":"2vk0xV4F","properties":{"formattedCitation":"(Cong et al., 2022; Huang et al., 2023)","plainCitation":"(Cong et al., 2022; Huang et al., 2023)","dontUpdate":true,"noteIndex":0},"citationItems":[{"id":1251,"uris":["http://zotero.org/groups/2559844/items/STWD29W7"],"itemData":{"id":1251,"type":"article-journal","abstract":"Income-based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Lucy"},{"family":"Xing","given":"Bo"}],"issued":{"date-parts":[["2022",5,4]]}}},{"id":2876,"uris":["http://zotero.org/groups/2559844/items/7NZBYWU3"],"itemData":{"id":2876,"type":"article-journal","abstract":"Understanding the degree of energy limiting behavior in low-income and vulnerable households is vital to eradicating energy poverty and associated negative health effects. We estimate the outdoor temperatures at which households turn on and off their electricity-based cooling and heating units under a cold climate in northern Illinois, USA (N = 418,255 for cooling; N = 22,628 for electric heating). We find that the cooling energy equity gap between low and high income groups is 3 °F (1.7 °C), while the electric-based heating energy equity gap is 6 °F (3.3 °C). The pattern of energy limiting behavior is found to be different between the cooling season and the heating season. Our metrics contribute to the policy design of home energy bill and weatherization assistance programs to identify vulnerable households in a cold climate: Among low-to-middle-income households, our metric identifies 19,001 households (20%) in the cooling sector and 1,290 households (24%) in the heating sector who may be neglected by the traditional income-based energy poverty measure. We also find that households living in black-majority census block groups have a cooling gap that is 17% wider than households living in white-majority census block groups. Policy design should focus on addressing the income inequality and other systematic inequalities that have impacted Black American households.","container-title":"Energy Policy","DOI":"10.1016/j.enpol.2023.113748","ISSN":"0301-4215","journalAbbreviation":"Energy Policy","page":"113748","source":"ScienceDirect","title":"Inequalities across cooling and heating in households: Energy equity gaps","title-short":"Inequalities across cooling and heating in households","volume":"182","author":[{"family":"Huang","given":"Luling"},{"family":"Nock","given":"Destenie"},{"family":"Cong","given":"Shuchen"},{"family":"Qiu","given":"Yueming (Lucy)"}],"issued":{"date-parts":[["2023",11,1]]}}}],"schema":"https://github.com/citation-style-language/schema/raw/master/csl-citation.json"} </w:instrText>
      </w:r>
      <w:r w:rsidR="00BA2F91">
        <w:fldChar w:fldCharType="separate"/>
      </w:r>
      <w:r w:rsidR="00BA2F91" w:rsidRPr="00BA2F91">
        <w:t>(</w:t>
      </w:r>
      <w:r w:rsidR="00BA2F91">
        <w:t xml:space="preserve">see </w:t>
      </w:r>
      <w:r w:rsidR="00BA2F91" w:rsidRPr="00BA2F91">
        <w:t>Cong et al., 2022; Huang et al., 2023)</w:t>
      </w:r>
      <w:r w:rsidR="00BA2F91">
        <w:fldChar w:fldCharType="end"/>
      </w:r>
      <w:r w:rsidR="00A35A69" w:rsidRPr="00A35A69">
        <w:t>.</w:t>
      </w:r>
      <w:r w:rsidR="00484FAD" w:rsidRPr="0082066E">
        <w:t xml:space="preserve"> The result of our study </w:t>
      </w:r>
      <w:r w:rsidR="00555AE8" w:rsidRPr="0082066E">
        <w:t>can</w:t>
      </w:r>
      <w:r w:rsidR="00484FAD" w:rsidRPr="0082066E">
        <w:t xml:space="preserve"> </w:t>
      </w:r>
      <w:r w:rsidR="00555AE8" w:rsidRPr="0082066E">
        <w:t>inform policymakers about</w:t>
      </w:r>
      <w:r w:rsidR="005A5C88" w:rsidRPr="0082066E">
        <w:t>: (1)</w:t>
      </w:r>
      <w:r w:rsidR="00555AE8" w:rsidRPr="0082066E">
        <w:t xml:space="preserve"> the </w:t>
      </w:r>
      <w:r w:rsidR="00181196" w:rsidRPr="0082066E">
        <w:t>social preferences</w:t>
      </w:r>
      <w:r w:rsidR="00555AE8" w:rsidRPr="0082066E">
        <w:t xml:space="preserve"> of their constituents</w:t>
      </w:r>
      <w:r w:rsidR="005A5C88" w:rsidRPr="0082066E">
        <w:t xml:space="preserve"> regarding</w:t>
      </w:r>
      <w:r w:rsidR="004F6D2B" w:rsidRPr="0082066E">
        <w:t xml:space="preserve"> </w:t>
      </w:r>
      <w:r w:rsidR="00555AE8" w:rsidRPr="0082066E">
        <w:t xml:space="preserve">how high </w:t>
      </w:r>
      <w:r w:rsidR="005A5C88" w:rsidRPr="0082066E">
        <w:t>addressing the inequality in energy limiting behavior</w:t>
      </w:r>
      <w:r w:rsidR="00555AE8" w:rsidRPr="0082066E">
        <w:t xml:space="preserve"> </w:t>
      </w:r>
      <w:r w:rsidR="004F6D2B" w:rsidRPr="0082066E">
        <w:t>may rank in the</w:t>
      </w:r>
      <w:r w:rsidR="00555AE8" w:rsidRPr="0082066E">
        <w:t xml:space="preserve"> policy agenda</w:t>
      </w:r>
      <w:r w:rsidR="007F65FC" w:rsidRPr="0082066E">
        <w:t xml:space="preserve"> </w:t>
      </w:r>
      <w:r w:rsidR="005A5C88" w:rsidRPr="0082066E">
        <w:t>compared with other agenda items (e.g., income and health inequalities)</w:t>
      </w:r>
      <w:r w:rsidR="00361FAE" w:rsidRPr="0082066E">
        <w:t>, and</w:t>
      </w:r>
      <w:r w:rsidR="005A5C88" w:rsidRPr="0082066E">
        <w:t xml:space="preserve"> (2)</w:t>
      </w:r>
      <w:r w:rsidR="00361FAE" w:rsidRPr="0082066E">
        <w:t xml:space="preserve"> </w:t>
      </w:r>
      <w:r w:rsidR="005A5C88" w:rsidRPr="0082066E">
        <w:t>an</w:t>
      </w:r>
      <w:r w:rsidR="00361FAE" w:rsidRPr="0082066E">
        <w:t xml:space="preserve"> evidence-based strategy</w:t>
      </w:r>
      <w:r w:rsidR="001B166F" w:rsidRPr="0082066E">
        <w:t xml:space="preserve"> </w:t>
      </w:r>
      <w:r w:rsidR="005A5C88" w:rsidRPr="0082066E">
        <w:t>to redistribute energy limiting behavior across income groups</w:t>
      </w:r>
      <w:r w:rsidR="00555AE8" w:rsidRPr="0082066E">
        <w:t>.</w:t>
      </w:r>
    </w:p>
    <w:p w14:paraId="44212CDF" w14:textId="51437D81" w:rsidR="00D95F42" w:rsidRPr="0082066E" w:rsidRDefault="005A5C88" w:rsidP="00555AE8">
      <w:pPr>
        <w:widowControl w:val="0"/>
        <w:spacing w:line="480" w:lineRule="auto"/>
        <w:ind w:firstLine="720"/>
      </w:pPr>
      <w:bookmarkStart w:id="2" w:name="_Hlk117333839"/>
      <w:r w:rsidRPr="0082066E">
        <w:t>Our second research question</w:t>
      </w:r>
      <w:r w:rsidR="00AA5528" w:rsidRPr="0082066E">
        <w:t xml:space="preserve"> is: </w:t>
      </w:r>
      <w:bookmarkStart w:id="3" w:name="_Hlk117334156"/>
      <w:r w:rsidR="00AA5528" w:rsidRPr="0082066E">
        <w:rPr>
          <w:rFonts w:eastAsiaTheme="minorEastAsia"/>
        </w:rPr>
        <w:t xml:space="preserve">How would </w:t>
      </w:r>
      <w:r w:rsidR="00DC4863" w:rsidRPr="0082066E">
        <w:rPr>
          <w:rFonts w:eastAsiaTheme="minorEastAsia"/>
        </w:rPr>
        <w:t>inequality</w:t>
      </w:r>
      <w:r w:rsidR="00AA5528" w:rsidRPr="0082066E">
        <w:rPr>
          <w:rFonts w:eastAsiaTheme="minorEastAsia"/>
        </w:rPr>
        <w:t xml:space="preserve"> aversion vary across different individual characteristics?</w:t>
      </w:r>
      <w:bookmarkEnd w:id="3"/>
      <w:r w:rsidR="00AC7ABF">
        <w:rPr>
          <w:rFonts w:eastAsiaTheme="minorEastAsia"/>
        </w:rPr>
        <w:t xml:space="preserve"> Therefore, the </w:t>
      </w:r>
      <w:r w:rsidR="004F59BE">
        <w:rPr>
          <w:rFonts w:eastAsiaTheme="minorEastAsia"/>
        </w:rPr>
        <w:t>third</w:t>
      </w:r>
      <w:r w:rsidR="00AC7ABF">
        <w:rPr>
          <w:rFonts w:eastAsiaTheme="minorEastAsia"/>
        </w:rPr>
        <w:t xml:space="preserve"> innovation point of our study is to </w:t>
      </w:r>
      <w:bookmarkStart w:id="4" w:name="_Hlk140593251"/>
      <w:r w:rsidR="00AC7ABF">
        <w:rPr>
          <w:rFonts w:eastAsiaTheme="minorEastAsia"/>
        </w:rPr>
        <w:t>help</w:t>
      </w:r>
      <w:bookmarkEnd w:id="2"/>
      <w:r w:rsidR="007F65FC" w:rsidRPr="0082066E">
        <w:t xml:space="preserve"> </w:t>
      </w:r>
      <w:r w:rsidR="005A0146" w:rsidRPr="0082066E">
        <w:t>identify</w:t>
      </w:r>
      <w:r w:rsidR="00555AE8" w:rsidRPr="0082066E">
        <w:t xml:space="preserve"> </w:t>
      </w:r>
      <w:r w:rsidR="007F65FC" w:rsidRPr="0082066E">
        <w:t>which</w:t>
      </w:r>
      <w:r w:rsidR="00555AE8" w:rsidRPr="0082066E">
        <w:t xml:space="preserve"> social groups</w:t>
      </w:r>
      <w:r w:rsidR="007F65FC" w:rsidRPr="0082066E">
        <w:t xml:space="preserve"> have </w:t>
      </w:r>
      <w:r w:rsidR="00C31F96">
        <w:t>greater</w:t>
      </w:r>
      <w:r w:rsidR="007F65FC" w:rsidRPr="0082066E">
        <w:t xml:space="preserve"> inequality aversion</w:t>
      </w:r>
      <w:r w:rsidR="00AC7ABF">
        <w:t>, which has not been done in previous studies</w:t>
      </w:r>
      <w:r w:rsidR="007F65FC" w:rsidRPr="0082066E">
        <w:t xml:space="preserve">. It is our hope that </w:t>
      </w:r>
      <w:r w:rsidR="00AC7ABF">
        <w:t>answering our second research question</w:t>
      </w:r>
      <w:r w:rsidR="007F65FC" w:rsidRPr="0082066E">
        <w:t xml:space="preserve"> can help decision makers</w:t>
      </w:r>
      <w:r w:rsidR="00555AE8" w:rsidRPr="0082066E">
        <w:t xml:space="preserve"> raise awareness </w:t>
      </w:r>
      <w:r w:rsidRPr="0082066E">
        <w:t>and take actions to address the inequality in energy limiting behavior</w:t>
      </w:r>
      <w:r w:rsidR="00555AE8" w:rsidRPr="0082066E">
        <w:t>.</w:t>
      </w:r>
      <w:bookmarkEnd w:id="4"/>
    </w:p>
    <w:p w14:paraId="0339C965" w14:textId="49E65A62" w:rsidR="004F6D2B" w:rsidRPr="0082066E" w:rsidRDefault="00746FC3" w:rsidP="00AF7322">
      <w:pPr>
        <w:widowControl w:val="0"/>
        <w:spacing w:line="480" w:lineRule="auto"/>
        <w:ind w:firstLine="720"/>
      </w:pPr>
      <w:r w:rsidRPr="0082066E">
        <w:t xml:space="preserve">The rest of the manuscript is structured as follows: Section 2 </w:t>
      </w:r>
      <w:r w:rsidR="006571E9">
        <w:t>defines balance point</w:t>
      </w:r>
      <w:r w:rsidR="00C27279">
        <w:t xml:space="preserve"> and</w:t>
      </w:r>
      <w:r w:rsidR="006571E9">
        <w:t xml:space="preserve"> </w:t>
      </w:r>
      <w:r w:rsidRPr="0082066E">
        <w:t xml:space="preserve">describes the </w:t>
      </w:r>
      <w:r w:rsidR="0020304E" w:rsidRPr="0082066E">
        <w:t xml:space="preserve">social welfare </w:t>
      </w:r>
      <w:r w:rsidRPr="0082066E">
        <w:t xml:space="preserve">framework that we use to measure inequality </w:t>
      </w:r>
      <w:r w:rsidR="0020304E" w:rsidRPr="0082066E">
        <w:t>with an</w:t>
      </w:r>
      <w:r w:rsidR="002A4D91" w:rsidRPr="0082066E">
        <w:t xml:space="preserve"> </w:t>
      </w:r>
      <w:r w:rsidRPr="0082066E">
        <w:t>inequality aversion</w:t>
      </w:r>
      <w:r w:rsidR="0020304E" w:rsidRPr="0082066E">
        <w:t xml:space="preserve"> parameter</w:t>
      </w:r>
      <w:r w:rsidR="00C27279">
        <w:t xml:space="preserve">; Section 3 </w:t>
      </w:r>
      <w:r w:rsidRPr="0082066E">
        <w:t>reviews empirical evidence on the estimation of inequality aversion</w:t>
      </w:r>
      <w:r w:rsidR="0020304E" w:rsidRPr="0082066E">
        <w:t xml:space="preserve"> with a similar design</w:t>
      </w:r>
      <w:r w:rsidRPr="0082066E">
        <w:t xml:space="preserve">; Sections </w:t>
      </w:r>
      <w:r w:rsidR="00C27279">
        <w:t>4</w:t>
      </w:r>
      <w:r w:rsidRPr="0082066E">
        <w:t xml:space="preserve"> and </w:t>
      </w:r>
      <w:r w:rsidR="00C27279">
        <w:t>5</w:t>
      </w:r>
      <w:r w:rsidRPr="0082066E">
        <w:t xml:space="preserve"> describes the methods and reports the results, respectively</w:t>
      </w:r>
      <w:r w:rsidR="00E74434" w:rsidRPr="0082066E">
        <w:t>;</w:t>
      </w:r>
      <w:r w:rsidRPr="0082066E">
        <w:t xml:space="preserve"> Section </w:t>
      </w:r>
      <w:r w:rsidR="00C27279">
        <w:t>6</w:t>
      </w:r>
      <w:r w:rsidRPr="0082066E">
        <w:t xml:space="preserve"> discusses the relation of our findings to the literature and the implications for policymakers and campaigners, </w:t>
      </w:r>
      <w:r w:rsidR="00E74434" w:rsidRPr="0082066E">
        <w:t xml:space="preserve">as well as </w:t>
      </w:r>
      <w:r w:rsidRPr="0082066E">
        <w:t xml:space="preserve">points out the limitations of our study and several specific directions for future research. Section </w:t>
      </w:r>
      <w:r w:rsidR="00C27279">
        <w:t>7</w:t>
      </w:r>
      <w:r w:rsidRPr="0082066E">
        <w:t xml:space="preserve"> concludes our manuscript with a summary of major findings. </w:t>
      </w:r>
    </w:p>
    <w:p w14:paraId="2522BB03" w14:textId="77777777" w:rsidR="00AC1BB0" w:rsidRPr="0082066E" w:rsidRDefault="00AC1BB0" w:rsidP="00AF7322">
      <w:pPr>
        <w:widowControl w:val="0"/>
        <w:spacing w:line="480" w:lineRule="auto"/>
        <w:ind w:firstLine="720"/>
      </w:pPr>
    </w:p>
    <w:p w14:paraId="728EADDB" w14:textId="0CFE73AC" w:rsidR="00765F28" w:rsidRPr="0082066E" w:rsidRDefault="00AD184A" w:rsidP="00720201">
      <w:pPr>
        <w:pStyle w:val="Heading1"/>
      </w:pPr>
      <w:r w:rsidRPr="0082066E">
        <w:t xml:space="preserve">2. </w:t>
      </w:r>
      <w:r w:rsidR="004A7D53">
        <w:t>Definitions</w:t>
      </w:r>
      <w:r w:rsidR="006E37EF" w:rsidRPr="0082066E">
        <w:t xml:space="preserve"> and </w:t>
      </w:r>
      <w:r w:rsidR="007579B5" w:rsidRPr="0082066E">
        <w:t>t</w:t>
      </w:r>
      <w:r w:rsidR="006E37EF" w:rsidRPr="0082066E">
        <w:t xml:space="preserve">heoretical </w:t>
      </w:r>
      <w:r w:rsidR="007579B5" w:rsidRPr="0082066E">
        <w:t>f</w:t>
      </w:r>
      <w:r w:rsidR="006E37EF" w:rsidRPr="0082066E">
        <w:t>ramework</w:t>
      </w:r>
    </w:p>
    <w:p w14:paraId="5C002477" w14:textId="0EA8978A" w:rsidR="00622E26" w:rsidRPr="0082066E" w:rsidRDefault="00765F28" w:rsidP="009F5FF3">
      <w:pPr>
        <w:pStyle w:val="Heading2"/>
      </w:pPr>
      <w:r w:rsidRPr="0082066E">
        <w:t>2.</w:t>
      </w:r>
      <w:r w:rsidR="00720201">
        <w:t>1</w:t>
      </w:r>
      <w:r w:rsidRPr="0082066E">
        <w:t xml:space="preserve"> </w:t>
      </w:r>
      <w:r w:rsidR="00603A71">
        <w:t>B</w:t>
      </w:r>
      <w:r w:rsidRPr="0082066E">
        <w:t>alance point</w:t>
      </w:r>
      <w:r w:rsidR="00337093">
        <w:t xml:space="preserve"> and assumptions</w:t>
      </w:r>
    </w:p>
    <w:p w14:paraId="7663BEE0" w14:textId="3D8A57FA" w:rsidR="00337093" w:rsidRDefault="00784457" w:rsidP="009D0F2D">
      <w:pPr>
        <w:widowControl w:val="0"/>
        <w:tabs>
          <w:tab w:val="center" w:pos="4253"/>
          <w:tab w:val="right" w:pos="8222"/>
        </w:tabs>
        <w:spacing w:line="480" w:lineRule="auto"/>
        <w:ind w:firstLine="720"/>
        <w:contextualSpacing/>
        <w:jc w:val="both"/>
      </w:pPr>
      <w:bookmarkStart w:id="5" w:name="_Hlk140506670"/>
      <w:bookmarkStart w:id="6" w:name="_Hlk116663068"/>
      <w:r>
        <w:t>To elicit the inequality aversion in the distribution of energy limiting behavior across income groups, we first need to</w:t>
      </w:r>
      <w:r w:rsidR="00D16BE3" w:rsidRPr="0082066E">
        <w:t xml:space="preserve"> quantify energy limiting behavior</w:t>
      </w:r>
      <w:r>
        <w:t>. To achieve this,</w:t>
      </w:r>
      <w:r w:rsidR="00D16BE3" w:rsidRPr="0082066E">
        <w:t xml:space="preserve"> w</w:t>
      </w:r>
      <w:r w:rsidR="00622E26" w:rsidRPr="0082066E">
        <w:t>e define</w:t>
      </w:r>
      <w:r w:rsidR="00917B29">
        <w:t xml:space="preserve"> </w:t>
      </w:r>
      <w:r w:rsidR="00622E26" w:rsidRPr="0082066E">
        <w:rPr>
          <w:i/>
          <w:iCs/>
        </w:rPr>
        <w:t>cooling balance point</w:t>
      </w:r>
      <w:r w:rsidR="00622E26" w:rsidRPr="0082066E">
        <w:t xml:space="preserve"> </w:t>
      </w:r>
      <w:bookmarkEnd w:id="5"/>
      <w:r w:rsidR="00622E26" w:rsidRPr="0082066E">
        <w:t xml:space="preserve">as the ideal temperature set point at which a household desires to keep its living space in summer. Similarly, </w:t>
      </w:r>
      <w:r w:rsidR="00622E26" w:rsidRPr="0082066E">
        <w:rPr>
          <w:i/>
          <w:iCs/>
        </w:rPr>
        <w:t>heating balance point</w:t>
      </w:r>
      <w:r w:rsidR="00622E26" w:rsidRPr="0082066E">
        <w:t xml:space="preserve"> is defined as the temperature set point, at which a household desires to keep its living space at in winter</w:t>
      </w:r>
      <w:r w:rsidR="009D3EA9">
        <w:t xml:space="preserve"> </w:t>
      </w:r>
      <w:r w:rsidR="009D3EA9">
        <w:fldChar w:fldCharType="begin"/>
      </w:r>
      <w:r w:rsidR="009D3EA9">
        <w:instrText xml:space="preserve"> ADDIN ZOTERO_ITEM CSL_CITATION {"citationID":"eD9CO48o","properties":{"formattedCitation":"(Huang et al., 2023)","plainCitation":"(Huang et al., 2023)","noteIndex":0},"citationItems":[{"id":2876,"uris":["http://zotero.org/groups/2559844/items/7NZBYWU3"],"itemData":{"id":2876,"type":"article-journal","abstract":"Understanding the degree of energy limiting behavior in low-income and vulnerable households is vital to eradicating energy poverty and associated negative health effects. We estimate the outdoor temperatures at which households turn on and off their electricity-based cooling and heating units under a cold climate in northern Illinois, USA (N = 418,255 for cooling; N = 22,628 for electric heating). We find that the cooling energy equity gap between low and high income groups is 3 °F (1.7 °C), while the electric-based heating energy equity gap is 6 °F (3.3 °C). The pattern of energy limiting behavior is found to be different between the cooling season and the heating season. Our metrics contribute to the policy design of home energy bill and weatherization assistance programs to identify vulnerable households in a cold climate: Among low-to-middle-income households, our metric identifies 19,001 households (20%) in the cooling sector and 1,290 households (24%) in the heating sector who may be neglected by the traditional income-based energy poverty measure. We also find that households living in black-majority census block groups have a cooling gap that is 17% wider than households living in white-majority census block groups. Policy design should focus on addressing the income inequality and other systematic inequalities that have impacted Black American households.","container-title":"Energy Policy","DOI":"10.1016/j.enpol.2023.113748","ISSN":"0301-4215","journalAbbreviation":"Energy Policy","page":"113748","source":"ScienceDirect","title":"Inequalities across cooling and heating in households: Energy equity gaps","title-short":"Inequalities across cooling and heating in households","volume":"182","author":[{"family":"Huang","given":"Luling"},{"family":"Nock","given":"Destenie"},{"family":"Cong","given":"Shuchen"},{"family":"Qiu","given":"Yueming (Lucy)"}],"issued":{"date-parts":[["2023",11,1]]}}}],"schema":"https://github.com/citation-style-language/schema/raw/master/csl-citation.json"} </w:instrText>
      </w:r>
      <w:r w:rsidR="009D3EA9">
        <w:fldChar w:fldCharType="separate"/>
      </w:r>
      <w:r w:rsidR="009D3EA9" w:rsidRPr="009D3EA9">
        <w:t>(Huang et al., 2023)</w:t>
      </w:r>
      <w:r w:rsidR="009D3EA9">
        <w:fldChar w:fldCharType="end"/>
      </w:r>
      <w:r w:rsidR="00622E26" w:rsidRPr="0082066E">
        <w:t>. These set points are used to establish a baseline for temperature-related energy consumption</w:t>
      </w:r>
      <w:r w:rsidR="00640FF0" w:rsidRPr="0082066E">
        <w:t xml:space="preserve"> </w:t>
      </w:r>
      <w:r w:rsidR="00640FF0" w:rsidRPr="0082066E">
        <w:fldChar w:fldCharType="begin"/>
      </w:r>
      <w:r w:rsidR="00636D8D">
        <w:instrText xml:space="preserve"> ADDIN ZOTERO_ITEM CSL_CITATION {"citationID":"a1i0rno42uk","properties":{"formattedCitation":"(Dubin, 2008; Lovvorn et al., 2002; Perez et al., 2017; Woods and Fuller, 2014)","plainCitation":"(Dubin, 2008; Lovvorn et al., 2002; Perez et al., 2017; Woods and Fuller, 2014)","noteIndex":0},"citationItems":[{"id":773,"uris":["http://zotero.org/groups/2559844/items/ZVK5ZFFE"],"itemData":{"id":773,"type":"report","language":"en","publisher":"American Society of Heating, Refrigerating and Air-Conditioning Engineers","source":"Zotero","title":"ASHRAE guidelines: Measurement of energy and demand savings","author":[{"family":"Lovvorn","given":"Nance C"},{"family":"Watson","given":"Thomas E"},{"family":"Arnold","given":"Charles G"},{"family":"Baxter","given":"Van D"},{"family":"Borges","given":"Dean S"},{"family":"Cabot","given":"Paul W"},{"family":"Clements","given":"Waller S"},{"family":"Coward","given":"Charles W"},{"family":"Crowder","given":"Harold L"},{"family":"Dougherty","given":"Brian P"},{"family":"Evans","given":"Richard A"},{"family":"Hallstrom","given":"Arthur D"},{"family":"Hermans","given":"Richard D"},{"family":"Hogan","given":"John F"},{"family":"Kohloss","given":"Frederick H"},{"family":"Landman","given":"William J"},{"family":"Lewis","given":"Rodney H"},{"family":"Montgomery","given":"Ross D"},{"family":"Novosel","given":"Davor"},{"family":"Stanke","given":"Dennis A"},{"family":"Tavares","given":"Michael"},{"family":"Taylor","given":"Steven T"},{"family":"Wright","given":"J Richard"},{"family":"Burgett","given":"Lee W"},{"family":"Holness","given":"Gordon V R"},{"family":"Ramspeck","given":"Claire B"}],"issued":{"date-parts":[["2002"]]}}},{"id":777,"uris":["http://zotero.org/groups/2559844/items/L2FZMBSG"],"itemData":{"id":777,"type":"article-journal","abstract":"Heating and cooling degree days are in common use in conditional demand models, billing analysis, and largescale energy forecasts. The implications of either choosing an ex-ante base temperature, or scanning over the base temperatures, as suggested in Fels (1986) and recommended by some evaluation protocols, are infrequently considered. These procedures result in biased estimates of weather-driven loads because of correlated errorsin-variables, and impart a downward bias to the variance of those estimates by a factor of two. A non-linear estimation procedure that corrects for these biases and an ex-ante correction factor for evaluating prior evaluations are offered.","container-title":"Energy Economics","DOI":"10.1016/j.eneco.2014.06.006","ISSN":"01409883","journalAbbreviation":"Energy Economics","language":"en","page":"166-171","source":"DOI.org (Crossref)","title":"Estimating base temperatures in econometric models that include degree days","volume":"45","author":[{"family":"Woods","given":"James"},{"family":"Fuller","given":"Cody"}],"issued":{"date-parts":[["2014",9]]}}},{"id":779,"uris":["http://zotero.org/groups/2559844/items/SSL9X3AM"],"itemData":{"id":779,"type":"article-journal","container-title":"Energy and Buildings","DOI":"10.1016/j.enbuild.2016.12.084","ISSN":"03787788","journalAbbreviation":"Energy and Buildings","language":"en","page":"351-359","source":"DOI.org (Crossref)","title":"Development and analysis of residential change-point models from smart meter data","volume":"139","author":[{"family":"Perez","given":"Krystian X."},{"family":"Cetin","given":"Kristen"},{"family":"Baldea","given":"Michael"},{"family":"Edgar","given":"Thomas F."}],"issued":{"date-parts":[["2017",3]]}}},{"id":834,"uris":["http://zotero.org/groups/2559844/items/MGLZ28AT"],"itemData":{"id":834,"type":"article-journal","abstract":"This paper examines the theoretical and empirical properties of residential balance point temperatures. Heating-degree type measures in energy load temperature models are typically used because heating load should be zero when temperatures are larger than the base (balance point) level. Thermostat setting and the insulation properties of the residential shell determine the balance point temperature. Proper measurement of balance point temperatures is important in selecting the base temperature used in heating and cooling degree measures. I apply an engineering thermal load model to impute balance point temperatures for residential households in the Puget Sound Energy Washington service territory. The distribution of implied balance point temperatures suggests that heating degree measures base 65 °F inadequately capture the nonlinear relationship between load and temperature due to prevalence of low balance point households.","container-title":"Energy Economics","DOI":"10.1016/j.eneco.2007.02.013","ISSN":"01409883","issue":"5","journalAbbreviation":"Energy Economics","language":"en","page":"2537-2551","source":"DOI.org (Crossref)","title":"An integrated engineering–econometric analysis of residential balance point temperatures","volume":"30","author":[{"family":"Dubin","given":"Jeffrey A."}],"issued":{"date-parts":[["2008",9]]}}}],"schema":"https://github.com/citation-style-language/schema/raw/master/csl-citation.json"} </w:instrText>
      </w:r>
      <w:r w:rsidR="00640FF0" w:rsidRPr="0082066E">
        <w:fldChar w:fldCharType="separate"/>
      </w:r>
      <w:r w:rsidR="00636D8D" w:rsidRPr="00636D8D">
        <w:t>(Dubin, 2008; Lovvorn et al., 2002; Perez et al., 2017; Woods and Fuller, 2014)</w:t>
      </w:r>
      <w:r w:rsidR="00640FF0" w:rsidRPr="0082066E">
        <w:fldChar w:fldCharType="end"/>
      </w:r>
      <w:r w:rsidR="00622E26" w:rsidRPr="0082066E">
        <w:t>.</w:t>
      </w:r>
      <w:r w:rsidR="00E672AB">
        <w:t xml:space="preserve"> </w:t>
      </w:r>
      <w:bookmarkStart w:id="7" w:name="_Hlk140506973"/>
      <w:r w:rsidR="00E672AB">
        <w:t>The distribution of balance points across income groups is the focus of the current study.</w:t>
      </w:r>
      <w:bookmarkEnd w:id="7"/>
    </w:p>
    <w:p w14:paraId="09D79249" w14:textId="03DFAA63" w:rsidR="00AC1BB0" w:rsidRPr="0082066E" w:rsidRDefault="00D16BE3" w:rsidP="009D0F2D">
      <w:pPr>
        <w:widowControl w:val="0"/>
        <w:tabs>
          <w:tab w:val="center" w:pos="4253"/>
          <w:tab w:val="right" w:pos="8222"/>
        </w:tabs>
        <w:spacing w:line="480" w:lineRule="auto"/>
        <w:ind w:firstLine="720"/>
        <w:contextualSpacing/>
        <w:jc w:val="both"/>
      </w:pPr>
      <w:r w:rsidRPr="0082066E">
        <w:t>In line with the definition of energy limiting behavior (</w:t>
      </w:r>
      <w:r w:rsidR="00BE267A" w:rsidRPr="0082066E">
        <w:t xml:space="preserve">i.e., </w:t>
      </w:r>
      <w:r w:rsidRPr="0082066E">
        <w:t>energy usage</w:t>
      </w:r>
      <w:r w:rsidR="00066AB5" w:rsidRPr="0082066E">
        <w:t xml:space="preserve"> </w:t>
      </w:r>
      <w:r w:rsidRPr="0082066E">
        <w:t>reduced due to financial stress</w:t>
      </w:r>
      <w:r w:rsidR="00066AB5" w:rsidRPr="0082066E">
        <w:t xml:space="preserve"> despite outdoor temperature changes</w:t>
      </w:r>
      <w:r w:rsidRPr="0082066E">
        <w:t>), w</w:t>
      </w:r>
      <w:r w:rsidR="00622E26" w:rsidRPr="0082066E">
        <w:t>e assume negative relationships between cooling balance point and energy consumption (electricity used for cooling), and between cooling balance point and income based on the empirical evidence found in previous stud</w:t>
      </w:r>
      <w:r w:rsidR="007A4413">
        <w:t>ies</w:t>
      </w:r>
      <w:r w:rsidR="00622E26" w:rsidRPr="0082066E">
        <w:t xml:space="preserve"> </w:t>
      </w:r>
      <w:r w:rsidR="00D71106" w:rsidRPr="0082066E">
        <w:fldChar w:fldCharType="begin"/>
      </w:r>
      <w:r w:rsidR="007A4413">
        <w:instrText xml:space="preserve"> ADDIN ZOTERO_ITEM CSL_CITATION {"citationID":"yaMHxVyy","properties":{"formattedCitation":"(Cong et al., 2022; Huang et al., 2023)","plainCitation":"(Cong et al., 2022; Huang et al., 2023)","noteIndex":0},"citationItems":[{"id":1251,"uris":["http://zotero.org/groups/2559844/items/STWD29W7"],"itemData":{"id":1251,"type":"article-journal","abstract":"Income-based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Lucy"},{"family":"Xing","given":"Bo"}],"issued":{"date-parts":[["2022",5,4]]}}},{"id":2876,"uris":["http://zotero.org/groups/2559844/items/7NZBYWU3"],"itemData":{"id":2876,"type":"article-journal","abstract":"Understanding the degree of energy limiting behavior in low-income and vulnerable households is vital to eradicating energy poverty and associated negative health effects. We estimate the outdoor temperatures at which households turn on and off their electricity-based cooling and heating units under a cold climate in northern Illinois, USA (N = 418,255 for cooling; N = 22,628 for electric heating). We find that the cooling energy equity gap between low and high income groups is 3 °F (1.7 °C), while the electric-based heating energy equity gap is 6 °F (3.3 °C). The pattern of energy limiting behavior is found to be different between the cooling season and the heating season. Our metrics contribute to the policy design of home energy bill and weatherization assistance programs to identify vulnerable households in a cold climate: Among low-to-middle-income households, our metric identifies 19,001 households (20%) in the cooling sector and 1,290 households (24%) in the heating sector who may be neglected by the traditional income-based energy poverty measure. We also find that households living in black-majority census block groups have a cooling gap that is 17% wider than households living in white-majority census block groups. Policy design should focus on addressing the income inequality and other systematic inequalities that have impacted Black American households.","container-title":"Energy Policy","DOI":"10.1016/j.enpol.2023.113748","ISSN":"0301-4215","journalAbbreviation":"Energy Policy","page":"113748","source":"ScienceDirect","title":"Inequalities across cooling and heating in households: Energy equity gaps","title-short":"Inequalities across cooling and heating in households","volume":"182","author":[{"family":"Huang","given":"Luling"},{"family":"Nock","given":"Destenie"},{"family":"Cong","given":"Shuchen"},{"family":"Qiu","given":"Yueming (Lucy)"}],"issued":{"date-parts":[["2023",11,1]]}}}],"schema":"https://github.com/citation-style-language/schema/raw/master/csl-citation.json"} </w:instrText>
      </w:r>
      <w:r w:rsidR="00D71106" w:rsidRPr="0082066E">
        <w:fldChar w:fldCharType="separate"/>
      </w:r>
      <w:r w:rsidR="007A4413" w:rsidRPr="007A4413">
        <w:t>(Cong et al., 2022; Huang et al., 2023)</w:t>
      </w:r>
      <w:r w:rsidR="00D71106" w:rsidRPr="0082066E">
        <w:fldChar w:fldCharType="end"/>
      </w:r>
      <w:r w:rsidR="00D71106" w:rsidRPr="0082066E">
        <w:t xml:space="preserve">. </w:t>
      </w:r>
      <w:r w:rsidR="00622E26" w:rsidRPr="0082066E">
        <w:t>Likewise, we assumed positive relationships between heating balance point and energy consumption (natural gas used for heating), and between heating balance point and income</w:t>
      </w:r>
      <w:r w:rsidR="00D20D1F" w:rsidRPr="0082066E">
        <w:t xml:space="preserve"> </w:t>
      </w:r>
      <w:r w:rsidR="00D20D1F" w:rsidRPr="0082066E">
        <w:fldChar w:fldCharType="begin"/>
      </w:r>
      <w:r w:rsidR="00636D8D">
        <w:instrText xml:space="preserve"> ADDIN ZOTERO_ITEM CSL_CITATION {"citationID":"AY02YmYU","properties":{"formattedCitation":"(Charlier and Legendre, 2016; Kelly et al., 2013)","plainCitation":"(Charlier and Legendre, 2016; Kelly et al., 2013)","noteIndex":0},"citationItems":[{"id":810,"uris":["http://zotero.org/groups/2559844/items/8MFEQDCU"],"itemData":{"id":810,"type":"document","title":"Fuel Poverty: A Composite Index Approach","URL":"http://faere.fr/pub/WorkingPapers/Charlier_Legendre_FAERE_WP2016.09.pdf","author":[{"family":"Charlier","given":"Dorothée"},{"family":"Legendre","given":"Berangère"}],"issued":{"date-parts":[["2016"]]}}},{"id":1361,"uris":["http://zotero.org/groups/2559844/items/IBH7LYF7"],"itemData":{"id":1361,"type":"article-journal","abstract":"In this paper, panel methods are applied in new and innovative ways to predict daily mean internal temperature demand across a heterogeneous domestic building stock over time. This research not only exploits a rich new dataset but presents new methodological insights and offers important linkages for connecting bottom-up building stock models to human behaviour. It represents the first time a panel model has been used to estimate the dynamics of internal temperature demand from the natural daily fluctuations of external temperature combined with important behavioural, socio-demographic and building efficiency variables. The model is able to predict internal temperatures across a heterogeneous building stock to within </w:instrText>
      </w:r>
      <w:r w:rsidR="00636D8D">
        <w:rPr>
          <w:rFonts w:ascii="Cambria Math" w:hAnsi="Cambria Math" w:cs="Cambria Math"/>
        </w:rPr>
        <w:instrText>∼</w:instrText>
      </w:r>
      <w:r w:rsidR="00636D8D">
        <w:instrText xml:space="preserve">0.71°C at 95% confidence and explain 45% of the variance of internal temperature between dwellings. The model confirms hypothesis from sociology and psychology that habitual behaviours are important drivers of home energy consumption. In addition, the model offers the possibility to quantify take-back (direct rebound effect) owing to increased internal temperatures from the installation of energy efficiency measures. The presence of thermostats or thermostatic radiator valves (TRVs) are shown to reduce average internal temperatures, however, the use of an automatic timer is shown to be statistically insignificant. The number of occupants, household income and occupant age are all important factors that explain a quantifiable increase in internal temperature demand. Households with children or retired occupants are shown to have higher average internal temperatures than households who do not. As expected, building typology, building age, roof insulation thickness, wall U-value and the proportion of double glazing all have positive and statistically significant effects on daily mean internal temperature. In summary, the model can be either used to make statistical inferences about the importance of different factors for explaining internal temperatures or as a predictive tool. However, a key contribution of this research is the possibility to use this model to calibrate existing building stock for behaviour and socio-demographic effects leading to improved estimations of domestic energy demand.","collection-title":"Special Issue on Advances in sustainable biofuel production and use - XIX International Symposium on Alcohol Fuels - ISAF","container-title":"Applied Energy","DOI":"10.1016/j.apenergy.2012.08.015","ISSN":"0306-2619","journalAbbreviation":"Applied Energy","language":"en","page":"601-621","source":"ScienceDirect","title":"Predicting the diversity of internal temperatures from the English residential sector using panel methods","volume":"102","author":[{"family":"Kelly","given":"Scott"},{"family":"Shipworth","given":"Michelle"},{"family":"Shipworth","given":"David"},{"family":"Gentry","given":"Michael"},{"family":"Wright","given":"Andrew"},{"family":"Pollitt","given":"Michael"},{"family":"Crawford-Brown","given":"Doug"},{"family":"Lomas","given":"Kevin"}],"issued":{"date-parts":[["2013",2,1]]}}}],"schema":"https://github.com/citation-style-language/schema/raw/master/csl-citation.json"} </w:instrText>
      </w:r>
      <w:r w:rsidR="00D20D1F" w:rsidRPr="0082066E">
        <w:fldChar w:fldCharType="separate"/>
      </w:r>
      <w:r w:rsidR="00636D8D" w:rsidRPr="00636D8D">
        <w:t>(Charlier and Legendre, 2016; Kelly et al., 2013)</w:t>
      </w:r>
      <w:r w:rsidR="00D20D1F" w:rsidRPr="0082066E">
        <w:fldChar w:fldCharType="end"/>
      </w:r>
      <w:bookmarkEnd w:id="6"/>
      <w:r w:rsidR="00622E26" w:rsidRPr="0082066E">
        <w:t>.</w:t>
      </w:r>
      <w:r w:rsidR="00943DAA" w:rsidRPr="0082066E">
        <w:t xml:space="preserve"> </w:t>
      </w:r>
      <w:r w:rsidR="00287812" w:rsidRPr="0082066E">
        <w:t xml:space="preserve">If cooling balance point is low, then it indicates that the household </w:t>
      </w:r>
      <w:proofErr w:type="gramStart"/>
      <w:r w:rsidR="00287812" w:rsidRPr="0082066E">
        <w:t>is able to</w:t>
      </w:r>
      <w:proofErr w:type="gramEnd"/>
      <w:r w:rsidR="00287812" w:rsidRPr="0082066E">
        <w:t xml:space="preserve"> use energy for space cooling earlier in the summer, and do not have to limit their cooling usage. However, the opposite is true of heating balance point. A higher heating balance point shows a reduction in energy limiting behavior (heating earlier in the winter), which is preferable in the winter months.</w:t>
      </w:r>
      <w:r w:rsidR="00943DAA" w:rsidRPr="0082066E">
        <w:t xml:space="preserve"> In brief, we assume that the lower the cooling balance point, the better; the higher the heating balance point, the better.</w:t>
      </w:r>
    </w:p>
    <w:p w14:paraId="7DEEAC82" w14:textId="77777777" w:rsidR="00BB5AC3" w:rsidRPr="0082066E" w:rsidRDefault="00BB5AC3" w:rsidP="009D0F2D">
      <w:pPr>
        <w:widowControl w:val="0"/>
        <w:tabs>
          <w:tab w:val="center" w:pos="4253"/>
          <w:tab w:val="right" w:pos="8222"/>
        </w:tabs>
        <w:spacing w:line="480" w:lineRule="auto"/>
        <w:ind w:firstLine="720"/>
        <w:contextualSpacing/>
        <w:jc w:val="both"/>
      </w:pPr>
    </w:p>
    <w:p w14:paraId="67A9720E" w14:textId="5E33921D" w:rsidR="00F16541" w:rsidRPr="0082066E" w:rsidRDefault="00F16541" w:rsidP="00C853D3">
      <w:pPr>
        <w:pStyle w:val="Heading2"/>
      </w:pPr>
      <w:r w:rsidRPr="0082066E">
        <w:t>2.</w:t>
      </w:r>
      <w:r w:rsidR="00BA4C30">
        <w:t>2</w:t>
      </w:r>
      <w:r w:rsidRPr="0082066E">
        <w:t xml:space="preserve"> </w:t>
      </w:r>
      <w:r w:rsidR="007431BF" w:rsidRPr="0082066E">
        <w:t xml:space="preserve">The </w:t>
      </w:r>
      <w:r w:rsidR="003A625D" w:rsidRPr="0082066E">
        <w:t>e</w:t>
      </w:r>
      <w:r w:rsidR="007431BF" w:rsidRPr="0082066E">
        <w:t xml:space="preserve">xtended </w:t>
      </w:r>
      <w:r w:rsidR="003A625D" w:rsidRPr="0082066E">
        <w:t>c</w:t>
      </w:r>
      <w:r w:rsidR="007431BF" w:rsidRPr="0082066E">
        <w:t xml:space="preserve">oncentration </w:t>
      </w:r>
      <w:r w:rsidR="003A625D" w:rsidRPr="0082066E">
        <w:t>i</w:t>
      </w:r>
      <w:r w:rsidR="007431BF" w:rsidRPr="0082066E">
        <w:t xml:space="preserve">ndex and </w:t>
      </w:r>
      <w:r w:rsidR="003A625D" w:rsidRPr="0082066E">
        <w:t>i</w:t>
      </w:r>
      <w:r w:rsidR="007431BF" w:rsidRPr="0082066E">
        <w:t xml:space="preserve">nequality </w:t>
      </w:r>
      <w:r w:rsidR="003A625D" w:rsidRPr="0082066E">
        <w:t>a</w:t>
      </w:r>
      <w:r w:rsidR="007431BF" w:rsidRPr="0082066E">
        <w:t>version</w:t>
      </w:r>
    </w:p>
    <w:p w14:paraId="22B8DCAC" w14:textId="59BC3291" w:rsidR="001E1463" w:rsidRPr="0082066E" w:rsidRDefault="004239C4" w:rsidP="00555AE8">
      <w:pPr>
        <w:widowControl w:val="0"/>
        <w:tabs>
          <w:tab w:val="center" w:pos="4253"/>
          <w:tab w:val="right" w:pos="8222"/>
        </w:tabs>
        <w:spacing w:line="480" w:lineRule="auto"/>
        <w:ind w:firstLine="720"/>
        <w:contextualSpacing/>
      </w:pPr>
      <w:bookmarkStart w:id="8" w:name="_Hlk140506819"/>
      <w:r>
        <w:t>After we define what distribution is under focus, this section describes what the inequality measure</w:t>
      </w:r>
      <w:r w:rsidR="0063751C">
        <w:t xml:space="preserve"> is</w:t>
      </w:r>
      <w:r>
        <w:t xml:space="preserve"> to be used</w:t>
      </w:r>
      <w:r w:rsidR="004A7D53">
        <w:t xml:space="preserve">, </w:t>
      </w:r>
      <w:r w:rsidR="004A7D53" w:rsidRPr="004A7D53">
        <w:t>which provides the theoretical framework of the current study</w:t>
      </w:r>
      <w:r>
        <w:t>.</w:t>
      </w:r>
      <w:bookmarkEnd w:id="8"/>
      <w:r>
        <w:t xml:space="preserve"> </w:t>
      </w:r>
      <w:r w:rsidR="00AD184A" w:rsidRPr="0082066E">
        <w:t>In previous studies, m</w:t>
      </w:r>
      <w:r w:rsidR="00555AE8" w:rsidRPr="0082066E">
        <w:t xml:space="preserve">easures of inequality in residential energy consumption </w:t>
      </w:r>
      <w:r w:rsidR="00024180">
        <w:t>were sourced from</w:t>
      </w:r>
      <w:r w:rsidR="00555AE8" w:rsidRPr="0082066E">
        <w:t xml:space="preserve"> income inequality, including Lorenz curves and Gini coefficients </w:t>
      </w:r>
      <w:r w:rsidR="00C71E6A" w:rsidRPr="0082066E">
        <w:fldChar w:fldCharType="begin"/>
      </w:r>
      <w:r w:rsidR="00636D8D">
        <w:instrText xml:space="preserve"> ADDIN ZOTERO_ITEM CSL_CITATION {"citationID":"av7dr8s7q1","properties":{"formattedCitation":"(Jacobson et al., 2005)","plainCitation":"(Jacobson et al., 2005)","noteIndex":0},"citationItems":[{"id":146,"uris":["http://zotero.org/groups/2559844/items/ZTJYE8KI"],"itemData":{"id":146,"type":"article-journal","abstract":"Energy services are fundamental determinants of the quality of life as well as the economic vitality of both industrialized and developing nations. Few analytic tools exist, however, to explore changes in individual, household, and national levels of energy consumption and utilization. In order to contribute to such analyses, we extend the application of Lorenz curves to energy consumption. We examined the distribution of residential electricity consumption in five countries: Norway, USA, El Salvador, Thailand, and Kenya. These countries exhibit a dramatic range of energy profiles, with electricity consumption far more evenly distributed across the population in some industrialized nations than others, and with further significant differences in the Lorenz distribution between industrialized and industrializing economies. The metric also provides critical insights into the temporal evolution of energy management in different states and nations. We illustrate this with a preliminary longitudinal study of commercial and industrial electricity use in California during the economically volatile 1990s. Finally, we explore the limits of Lorenz analyses for understanding energy equity through a discussion of the roles that variations in energy conversion efficiency and climate play in shaping distributions of energy consumption. The Lorenz method, which is widely employed by economists to analyze income distribution, is largely unused in energy analysis, but provides a powerful new tool for estimating the distributional dimensions of energy consumption. Its widespread use can make significant contributions to scientific and policy debates about energy equity in the context of climate change mitigation, electric power industry deregulation and restructuring, and the development of national infrastructure.","container-title":"Energy Policy","DOI":"10.1016/j.enpol.2004.02.017","ISSN":"0301-4215","issue":"14","journalAbbreviation":"Energy Policy","language":"en","page":"1825-1832","source":"ScienceDirect","title":"Letting the (energy) Gini out of the bottle: Lorenz curves of cumulative electricity consumption and Gini coefficients as metrics of energy distribution and equity","title-short":"Letting the (energy) Gini out of the bottle","volume":"33","author":[{"family":"Jacobson","given":"Arne"},{"family":"Milman","given":"Anita D."},{"family":"Kammen","given":"Daniel M."}],"issued":{"date-parts":[["2005",9,1]]}}}],"schema":"https://github.com/citation-style-language/schema/raw/master/csl-citation.json"} </w:instrText>
      </w:r>
      <w:r w:rsidR="00C71E6A" w:rsidRPr="0082066E">
        <w:fldChar w:fldCharType="separate"/>
      </w:r>
      <w:r w:rsidR="00636D8D" w:rsidRPr="00636D8D">
        <w:t>(Jacobson et al., 2005)</w:t>
      </w:r>
      <w:r w:rsidR="00C71E6A" w:rsidRPr="0082066E">
        <w:fldChar w:fldCharType="end"/>
      </w:r>
      <w:r w:rsidR="00555AE8" w:rsidRPr="0082066E">
        <w:t>, as well as the Atkinson index</w:t>
      </w:r>
      <w:r w:rsidR="00C71E6A" w:rsidRPr="0082066E">
        <w:t xml:space="preserve"> </w:t>
      </w:r>
      <w:r w:rsidR="00C71E6A" w:rsidRPr="0082066E">
        <w:fldChar w:fldCharType="begin"/>
      </w:r>
      <w:r w:rsidR="00636D8D">
        <w:instrText xml:space="preserve"> ADDIN ZOTERO_ITEM CSL_CITATION {"citationID":"apgn9fpqg4","properties":{"formattedCitation":"(Schl\\uc0\\u246{}r et al., 2013, 2012)","plainCitation":"(Schlör et al., 2013, 2012)","noteIndex":0},"citationItems":[{"id":328,"uris":["http://zotero.org/groups/2559844/items/FWSWTEFX"],"itemData":{"id":328,"type":"article-journal","abstract":"The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schema":"https://github.com/citation-style-language/schema/raw/master/csl-citation.json"} </w:instrText>
      </w:r>
      <w:r w:rsidR="00C71E6A" w:rsidRPr="0082066E">
        <w:fldChar w:fldCharType="separate"/>
      </w:r>
      <w:r w:rsidR="00636D8D" w:rsidRPr="00636D8D">
        <w:t>(Schlör et al., 2013, 2012)</w:t>
      </w:r>
      <w:r w:rsidR="00C71E6A" w:rsidRPr="0082066E">
        <w:fldChar w:fldCharType="end"/>
      </w:r>
      <w:r w:rsidR="00555AE8" w:rsidRPr="0082066E">
        <w:t xml:space="preserve">. The Atkinson inequality index </w:t>
      </w:r>
      <w:r w:rsidR="00C71E6A" w:rsidRPr="0082066E">
        <w:fldChar w:fldCharType="begin"/>
      </w:r>
      <w:r w:rsidR="00636D8D">
        <w:instrText xml:space="preserve"> ADDIN ZOTERO_ITEM CSL_CITATION {"citationID":"a18cd0gsdnj","properties":{"formattedCitation":"(Atkinson, 1970)","plainCitation":"(Atkinson, 1970)","noteIndex":0},"citationItems":[{"id":306,"uris":["http://zotero.org/groups/2559844/items/Y46PDCSF"],"itemData":{"id":306,"type":"article-journal","container-title":"Journal of Economic Theory","DOI":"10.1016/0022-0531(70)90039-6","ISSN":"00220531","issue":"3","journalAbbreviation":"Journal of Economic Theory","language":"en","page":"244-263","source":"DOI.org (Crossref)","title":"On the measurement of inequality","volume":"2","author":[{"family":"Atkinson","given":"Anthony B"}],"issued":{"date-parts":[["1970",9]]}}}],"schema":"https://github.com/citation-style-language/schema/raw/master/csl-citation.json"} </w:instrText>
      </w:r>
      <w:r w:rsidR="00C71E6A" w:rsidRPr="0082066E">
        <w:fldChar w:fldCharType="separate"/>
      </w:r>
      <w:r w:rsidR="00636D8D" w:rsidRPr="00636D8D">
        <w:t>(Atkinson, 1970)</w:t>
      </w:r>
      <w:r w:rsidR="00C71E6A" w:rsidRPr="0082066E">
        <w:fldChar w:fldCharType="end"/>
      </w:r>
      <w:r w:rsidR="00C71E6A" w:rsidRPr="0082066E">
        <w:t xml:space="preserve"> </w:t>
      </w:r>
      <w:r w:rsidR="00555AE8" w:rsidRPr="0082066E">
        <w:t xml:space="preserve">provides a theoretical framework that links </w:t>
      </w:r>
      <w:r w:rsidR="00606062" w:rsidRPr="0082066E">
        <w:t>social preference</w:t>
      </w:r>
      <w:r w:rsidR="002A1ECF" w:rsidRPr="0082066E">
        <w:t xml:space="preserve"> (i.e., the inequality aversion parameter)</w:t>
      </w:r>
      <w:r w:rsidR="00555AE8" w:rsidRPr="0082066E">
        <w:t xml:space="preserve"> with an inequality index using a social welfare function (see </w:t>
      </w:r>
      <w:r w:rsidR="00C71E6A" w:rsidRPr="0082066E">
        <w:rPr>
          <w:szCs w:val="22"/>
        </w:rPr>
        <w:fldChar w:fldCharType="begin"/>
      </w:r>
      <w:r w:rsidR="0014216A">
        <w:rPr>
          <w:szCs w:val="22"/>
        </w:rPr>
        <w:instrText xml:space="preserve"> ADDIN ZOTERO_ITEM CSL_CITATION {"citationID":"a2edu0h6q6b","properties":{"formattedCitation":"(Schl\\uc0\\u246{}r et al., 2012)","plainCitation":"(Schlör et al., 2012)","dontUpdate":true,"noteIndex":0},"citationItems":[{"id":328,"uris":["http://zotero.org/groups/2559844/items/FWSWTEFX"],"itemData":{"id":328,"type":"article-journal","abstract":"The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schema":"https://github.com/citation-style-language/schema/raw/master/csl-citation.json"} </w:instrText>
      </w:r>
      <w:r w:rsidR="00C71E6A" w:rsidRPr="0082066E">
        <w:rPr>
          <w:szCs w:val="22"/>
        </w:rPr>
        <w:fldChar w:fldCharType="separate"/>
      </w:r>
      <w:r w:rsidR="00636D8D" w:rsidRPr="00636D8D">
        <w:t>Schlör et al., 2012</w:t>
      </w:r>
      <w:r w:rsidR="00C71E6A" w:rsidRPr="0082066E">
        <w:rPr>
          <w:szCs w:val="22"/>
        </w:rPr>
        <w:fldChar w:fldCharType="end"/>
      </w:r>
      <w:r w:rsidR="00555AE8" w:rsidRPr="0082066E">
        <w:t>).</w:t>
      </w:r>
      <w:r w:rsidR="002A1ECF" w:rsidRPr="0082066E">
        <w:t xml:space="preserve"> The inequality aversion parameter</w:t>
      </w:r>
      <w:r w:rsidR="00293BDB" w:rsidRPr="0082066E">
        <w:t xml:space="preserve"> embodies a stakeholder’s preference for fairness and </w:t>
      </w:r>
      <w:r w:rsidR="001E1463" w:rsidRPr="0082066E">
        <w:t xml:space="preserve">is a factor of </w:t>
      </w:r>
      <w:r w:rsidR="00E31328" w:rsidRPr="0082066E">
        <w:t xml:space="preserve">the </w:t>
      </w:r>
      <w:r w:rsidR="001E1463" w:rsidRPr="0082066E">
        <w:t>distribution sensitivity that</w:t>
      </w:r>
      <w:r w:rsidR="002A1ECF" w:rsidRPr="0082066E">
        <w:t xml:space="preserve"> represents the value judgment in a society regarding how</w:t>
      </w:r>
      <w:r w:rsidR="001E1463" w:rsidRPr="0082066E">
        <w:t xml:space="preserve"> different positions in the income rank</w:t>
      </w:r>
      <w:r w:rsidR="002A1ECF" w:rsidRPr="0082066E">
        <w:t xml:space="preserve"> </w:t>
      </w:r>
      <w:r w:rsidR="001E1463" w:rsidRPr="0082066E">
        <w:t>should be weighted.</w:t>
      </w:r>
      <w:r w:rsidR="00E87670" w:rsidRPr="0082066E">
        <w:t xml:space="preserve"> </w:t>
      </w:r>
    </w:p>
    <w:p w14:paraId="286239CA" w14:textId="0CFD3FBB" w:rsidR="00555AE8" w:rsidRPr="0082066E" w:rsidRDefault="00555AE8" w:rsidP="00555AE8">
      <w:pPr>
        <w:widowControl w:val="0"/>
        <w:tabs>
          <w:tab w:val="center" w:pos="4253"/>
          <w:tab w:val="right" w:pos="8222"/>
        </w:tabs>
        <w:spacing w:line="480" w:lineRule="auto"/>
        <w:ind w:firstLine="720"/>
        <w:contextualSpacing/>
      </w:pPr>
      <w:r w:rsidRPr="0082066E">
        <w:t>However, the</w:t>
      </w:r>
      <w:r w:rsidR="001E1463" w:rsidRPr="0082066E">
        <w:t xml:space="preserve"> </w:t>
      </w:r>
      <w:proofErr w:type="gramStart"/>
      <w:r w:rsidR="00EB1581" w:rsidRPr="0082066E">
        <w:t>aforementioned</w:t>
      </w:r>
      <w:r w:rsidRPr="0082066E">
        <w:t xml:space="preserve"> indices</w:t>
      </w:r>
      <w:proofErr w:type="gramEnd"/>
      <w:r w:rsidRPr="0082066E">
        <w:t xml:space="preserve"> only measure inequality along a single variable</w:t>
      </w:r>
      <w:r w:rsidR="00E87670" w:rsidRPr="0082066E">
        <w:t>, limiting their ability to capture the complex nature of decision making</w:t>
      </w:r>
      <w:r w:rsidRPr="0082066E">
        <w:t>.</w:t>
      </w:r>
      <w:r w:rsidR="001E1463" w:rsidRPr="0082066E">
        <w:t xml:space="preserve"> This </w:t>
      </w:r>
      <w:r w:rsidR="00EB1581" w:rsidRPr="0082066E">
        <w:t>is insufficient</w:t>
      </w:r>
      <w:r w:rsidR="001E1463" w:rsidRPr="0082066E">
        <w:t xml:space="preserve"> when</w:t>
      </w:r>
      <w:r w:rsidR="00EB1581" w:rsidRPr="0082066E">
        <w:t xml:space="preserve"> </w:t>
      </w:r>
      <w:r w:rsidR="001E1463" w:rsidRPr="0082066E">
        <w:t>one wants to</w:t>
      </w:r>
      <w:r w:rsidRPr="0082066E">
        <w:t xml:space="preserve"> examine how equally a resource is distributed across other variables (e.g., income)</w:t>
      </w:r>
      <w:r w:rsidR="001E1463" w:rsidRPr="0082066E">
        <w:t xml:space="preserve">. </w:t>
      </w:r>
      <w:r w:rsidR="007B2CDF" w:rsidRPr="0082066E">
        <w:t xml:space="preserve">In our study </w:t>
      </w:r>
      <w:r w:rsidR="001E1463" w:rsidRPr="0082066E">
        <w:t xml:space="preserve">we assume that a just distribution of energy </w:t>
      </w:r>
      <w:r w:rsidR="00B97D6F">
        <w:t>limiting behavior</w:t>
      </w:r>
      <w:r w:rsidR="00EB1581" w:rsidRPr="0082066E">
        <w:t xml:space="preserve"> (Variable 1: a resource variable</w:t>
      </w:r>
      <w:r w:rsidR="007431BF" w:rsidRPr="0082066E">
        <w:t>, i.e. balance points</w:t>
      </w:r>
      <w:r w:rsidR="00EB1581" w:rsidRPr="0082066E">
        <w:t>)</w:t>
      </w:r>
      <w:r w:rsidR="001E1463" w:rsidRPr="0082066E">
        <w:t xml:space="preserve"> for keeping one’s home comfortable should be relatively equal across income groups</w:t>
      </w:r>
      <w:r w:rsidR="00EB1581" w:rsidRPr="0082066E">
        <w:t xml:space="preserve"> (Variable 2: a ranking variable on socioeconomic status; in this case</w:t>
      </w:r>
      <w:r w:rsidR="003259B0" w:rsidRPr="0082066E">
        <w:t xml:space="preserve"> </w:t>
      </w:r>
      <w:r w:rsidR="00EB1581" w:rsidRPr="0082066E">
        <w:t>Variable 2 is income)</w:t>
      </w:r>
      <w:r w:rsidR="001E1463" w:rsidRPr="0082066E">
        <w:t>, rather than</w:t>
      </w:r>
      <w:r w:rsidR="008131B3" w:rsidRPr="0082066E">
        <w:t xml:space="preserve"> equal for every person.</w:t>
      </w:r>
      <w:r w:rsidR="00B97D6F">
        <w:t xml:space="preserve"> Therefore,</w:t>
      </w:r>
      <w:r w:rsidRPr="0082066E">
        <w:t xml:space="preserve"> </w:t>
      </w:r>
      <w:r w:rsidR="00B97D6F">
        <w:t xml:space="preserve">the current study adopts </w:t>
      </w:r>
      <w:r w:rsidR="002A1ECF" w:rsidRPr="0082066E">
        <w:t>t</w:t>
      </w:r>
      <w:r w:rsidRPr="0082066E">
        <w:t xml:space="preserve">he </w:t>
      </w:r>
      <w:r w:rsidRPr="0082066E">
        <w:rPr>
          <w:i/>
          <w:iCs/>
        </w:rPr>
        <w:t>extended</w:t>
      </w:r>
      <w:r w:rsidRPr="0082066E">
        <w:t xml:space="preserve"> concentration index</w:t>
      </w:r>
      <w:r w:rsidR="00B97D6F">
        <w:t xml:space="preserve"> </w:t>
      </w:r>
      <w:r w:rsidR="00B97D6F" w:rsidRPr="0082066E">
        <w:fldChar w:fldCharType="begin"/>
      </w:r>
      <w:r w:rsidR="00B97D6F">
        <w:instrText xml:space="preserve"> ADDIN ZOTERO_ITEM CSL_CITATION {"citationID":"a373g0fvd3","properties":{"formattedCitation":"(Wagstaff, 2002)","plainCitation":"(Wagstaff, 2002)","noteIndex":0},"citationItems":[{"id":598,"uris":["http://zotero.org/groups/2559844/items/Q5N3ZJ72"],"itemData":{"id":598,"type":"article-journal","abstract":"This paper addresses two issues. The ﬁrst is how health inequalities can be measured in such a way as to take into account policymakers’ attitudes towards inequality. The Gini coefﬁcient and the related concentration index embody one particular set of value judgements. By generalising these indices, alternative sets of value judgements can be reﬂected. The other issue addressed is how information on health inequality can be used together with information on the mean of the relevant distribution to obtain an overall measure of health “achievement”. © 2002 Published by Elsevier Science B.V.","container-title":"Journal of Health Economics","language":"en","page":"15","source":"Zotero","title":"Inequality aversion, health inequalities and health achievement","author":[{"family":"Wagstaff","given":"Adam"}],"issued":{"date-parts":[["2002"]]}}}],"schema":"https://github.com/citation-style-language/schema/raw/master/csl-citation.json"} </w:instrText>
      </w:r>
      <w:r w:rsidR="00B97D6F" w:rsidRPr="0082066E">
        <w:fldChar w:fldCharType="separate"/>
      </w:r>
      <w:r w:rsidR="00B97D6F" w:rsidRPr="00636D8D">
        <w:t>(Wagstaff, 2002)</w:t>
      </w:r>
      <w:r w:rsidR="00B97D6F" w:rsidRPr="0082066E">
        <w:fldChar w:fldCharType="end"/>
      </w:r>
      <w:r w:rsidR="00B97D6F">
        <w:t xml:space="preserve"> that: (1)</w:t>
      </w:r>
      <w:r w:rsidR="00B97D6F" w:rsidRPr="0082066E">
        <w:t xml:space="preserve"> </w:t>
      </w:r>
      <w:r w:rsidR="00B97D6F">
        <w:t>quantifies</w:t>
      </w:r>
      <w:r w:rsidR="00B97D6F" w:rsidRPr="0082066E">
        <w:t xml:space="preserve"> how equally </w:t>
      </w:r>
      <w:r w:rsidR="00B97D6F">
        <w:t>balance point</w:t>
      </w:r>
      <w:r w:rsidR="00B97D6F" w:rsidRPr="0082066E">
        <w:t xml:space="preserve"> is distributed across</w:t>
      </w:r>
      <w:r w:rsidR="00B97D6F">
        <w:t xml:space="preserve"> income; (2) and</w:t>
      </w:r>
      <w:r w:rsidRPr="0082066E">
        <w:t xml:space="preserve"> </w:t>
      </w:r>
      <w:r w:rsidR="008131B3" w:rsidRPr="0082066E">
        <w:t xml:space="preserve">has </w:t>
      </w:r>
      <w:r w:rsidR="00EB1581" w:rsidRPr="0082066E">
        <w:t>a</w:t>
      </w:r>
      <w:r w:rsidR="00B97D6F">
        <w:t xml:space="preserve"> bivariate income-based</w:t>
      </w:r>
      <w:r w:rsidR="008131B3" w:rsidRPr="0082066E">
        <w:t xml:space="preserve"> inequality aversion parameter</w:t>
      </w:r>
      <w:r w:rsidRPr="0082066E">
        <w:t>.</w:t>
      </w:r>
    </w:p>
    <w:p w14:paraId="5B4FCFE0" w14:textId="3D2FEF1F" w:rsidR="00555AE8" w:rsidRPr="0082066E" w:rsidRDefault="003259B0" w:rsidP="00555AE8">
      <w:pPr>
        <w:widowControl w:val="0"/>
        <w:spacing w:line="480" w:lineRule="auto"/>
        <w:ind w:firstLine="720"/>
      </w:pPr>
      <w:r w:rsidRPr="0082066E">
        <w:t xml:space="preserve">The </w:t>
      </w:r>
      <w:r w:rsidR="00555AE8" w:rsidRPr="0082066E">
        <w:t xml:space="preserve">extended concentration index, </w:t>
      </w:r>
      <w:r w:rsidR="00555AE8" w:rsidRPr="0082066E">
        <w:rPr>
          <w:rFonts w:eastAsiaTheme="minorEastAsia"/>
          <w:i/>
          <w:iCs/>
        </w:rPr>
        <w:t>C</w:t>
      </w:r>
      <w:r w:rsidR="00555AE8" w:rsidRPr="0082066E">
        <w:rPr>
          <w:rFonts w:eastAsiaTheme="minorEastAsia"/>
        </w:rPr>
        <w:t>(</w:t>
      </w:r>
      <w:r w:rsidR="00555AE8" w:rsidRPr="0082066E">
        <w:t>γ</w:t>
      </w:r>
      <w:r w:rsidR="00555AE8" w:rsidRPr="0082066E">
        <w:rPr>
          <w:rFonts w:eastAsiaTheme="minorEastAsia"/>
        </w:rPr>
        <w:t>),</w:t>
      </w:r>
      <w:r w:rsidR="000E0F34" w:rsidRPr="0082066E">
        <w:rPr>
          <w:rFonts w:eastAsiaTheme="minorEastAsia"/>
        </w:rPr>
        <w:t xml:space="preserve"> is</w:t>
      </w:r>
      <w:r w:rsidR="00555AE8" w:rsidRPr="0082066E">
        <w:rPr>
          <w:rFonts w:eastAsiaTheme="minorEastAsia"/>
        </w:rPr>
        <w:t xml:space="preserve"> </w:t>
      </w:r>
      <w:r w:rsidR="00555AE8" w:rsidRPr="0082066E">
        <w:t xml:space="preserve">defined in Equation </w:t>
      </w:r>
      <w:r w:rsidR="000E0F34" w:rsidRPr="0082066E">
        <w:t>1</w:t>
      </w:r>
      <w:r w:rsidR="00116E69" w:rsidRPr="0082066E">
        <w:t xml:space="preserve"> </w:t>
      </w:r>
      <w:r w:rsidR="00C71E6A" w:rsidRPr="0082066E">
        <w:fldChar w:fldCharType="begin"/>
      </w:r>
      <w:r w:rsidR="00636D8D">
        <w:instrText xml:space="preserve"> ADDIN ZOTERO_ITEM CSL_CITATION {"citationID":"a212tgpg3jp","properties":{"formattedCitation":"(Wagstaff, 2002)","plainCitation":"(Wagstaff, 2002)","noteIndex":0},"citationItems":[{"id":598,"uris":["http://zotero.org/groups/2559844/items/Q5N3ZJ72"],"itemData":{"id":598,"type":"article-journal","abstract":"This paper addresses two issues. The ﬁrst is how health inequalities can be measured in such a way as to take into account policymakers’ attitudes towards inequality. The Gini coefﬁcient and the related concentration index embody one particular set of value judgements. By generalising these indices, alternative sets of value judgements can be reﬂected. The other issue addressed is how information on health inequality can be used together with information on the mean of the relevant distribution to obtain an overall measure of health “achievement”. © 2002 Published by Elsevier Science B.V.","container-title":"Journal of Health Economics","language":"en","page":"15","source":"Zotero","title":"Inequality aversion, health inequalities and health achievement","author":[{"family":"Wagstaff","given":"Adam"}],"issued":{"date-parts":[["2002"]]}}}],"schema":"https://github.com/citation-style-language/schema/raw/master/csl-citation.json"} </w:instrText>
      </w:r>
      <w:r w:rsidR="00C71E6A" w:rsidRPr="0082066E">
        <w:fldChar w:fldCharType="separate"/>
      </w:r>
      <w:r w:rsidR="00636D8D" w:rsidRPr="00636D8D">
        <w:t>(Wagstaff, 2002)</w:t>
      </w:r>
      <w:r w:rsidR="00C71E6A" w:rsidRPr="0082066E">
        <w:fldChar w:fldCharType="end"/>
      </w:r>
      <w:r w:rsidR="00555AE8" w:rsidRPr="0082066E">
        <w:t>.</w:t>
      </w:r>
    </w:p>
    <w:p w14:paraId="1FE6A7E2" w14:textId="19F290FE" w:rsidR="00555AE8" w:rsidRPr="0082066E" w:rsidRDefault="00555AE8" w:rsidP="00555AE8">
      <w:pPr>
        <w:widowControl w:val="0"/>
        <w:tabs>
          <w:tab w:val="center" w:pos="4253"/>
          <w:tab w:val="right" w:pos="8460"/>
        </w:tabs>
        <w:spacing w:line="480" w:lineRule="auto"/>
        <w:contextualSpacing/>
        <w:jc w:val="center"/>
        <w:rPr>
          <w:rFonts w:eastAsia="SimSun"/>
        </w:rPr>
      </w:pPr>
      <w:r w:rsidRPr="0082066E">
        <w:rPr>
          <w:rFonts w:eastAsiaTheme="minorEastAsia"/>
          <w:i/>
          <w:iCs/>
        </w:rPr>
        <w:tab/>
      </w:r>
      <w:bookmarkStart w:id="9" w:name="_Hlk117255618"/>
      <w:r w:rsidRPr="0082066E">
        <w:rPr>
          <w:rFonts w:eastAsiaTheme="minorEastAsia"/>
          <w:i/>
          <w:iCs/>
        </w:rPr>
        <w:t>C</w:t>
      </w:r>
      <w:r w:rsidRPr="0082066E">
        <w:rPr>
          <w:rFonts w:eastAsiaTheme="minorEastAsia"/>
        </w:rPr>
        <w:t>(</w:t>
      </w:r>
      <w:r w:rsidRPr="0082066E">
        <w:t>γ</w:t>
      </w:r>
      <w:r w:rsidRPr="0082066E">
        <w:rPr>
          <w:rFonts w:eastAsiaTheme="minorEastAsia"/>
        </w:rPr>
        <w:t xml:space="preserve">) = (1 – </w:t>
      </w:r>
      <w:proofErr w:type="spellStart"/>
      <w:r w:rsidRPr="0082066E">
        <w:rPr>
          <w:rFonts w:eastAsiaTheme="minorEastAsia"/>
          <w:i/>
          <w:iCs/>
        </w:rPr>
        <w:t>W</w:t>
      </w:r>
      <w:r w:rsidRPr="0082066E">
        <w:rPr>
          <w:rFonts w:eastAsiaTheme="minorEastAsia"/>
          <w:i/>
          <w:iCs/>
          <w:vertAlign w:val="subscript"/>
        </w:rPr>
        <w:t>j</w:t>
      </w:r>
      <w:proofErr w:type="spellEnd"/>
      <w:r w:rsidR="00685CD5" w:rsidRPr="0082066E">
        <w:rPr>
          <w:rFonts w:eastAsiaTheme="minorEastAsia"/>
          <w:i/>
          <w:iCs/>
        </w:rPr>
        <w:t xml:space="preserve"> </w:t>
      </w:r>
      <w:r w:rsidRPr="0082066E">
        <w:rPr>
          <w:rFonts w:eastAsiaTheme="minorEastAsia"/>
        </w:rPr>
        <w:t>/</w:t>
      </w:r>
      <w:r w:rsidRPr="0082066E">
        <w:rPr>
          <w:rFonts w:ascii="Cambria Math" w:eastAsia="SimSun" w:hAnsi="Cambria Math"/>
          <w:i/>
        </w:rPr>
        <w:t xml:space="preserve"> </w:t>
      </w:r>
      <m:oMath>
        <m:acc>
          <m:accPr>
            <m:chr m:val="̅"/>
            <m:ctrlPr>
              <w:rPr>
                <w:rFonts w:ascii="Cambria Math" w:eastAsia="SimSun" w:hAnsi="Cambria Math"/>
                <w:i/>
              </w:rPr>
            </m:ctrlPr>
          </m:accPr>
          <m:e>
            <m:r>
              <w:rPr>
                <w:rFonts w:ascii="Cambria Math" w:eastAsia="SimSun" w:hAnsi="Cambria Math"/>
              </w:rPr>
              <m:t>T</m:t>
            </m:r>
          </m:e>
        </m:acc>
      </m:oMath>
      <w:r w:rsidRPr="0082066E">
        <w:rPr>
          <w:rFonts w:eastAsiaTheme="minorEastAsia"/>
        </w:rPr>
        <w:t>),</w:t>
      </w:r>
      <w:r w:rsidRPr="0082066E">
        <w:rPr>
          <w:rFonts w:eastAsia="SimSun"/>
        </w:rPr>
        <w:tab/>
        <w:t xml:space="preserve">  (</w:t>
      </w:r>
      <w:r w:rsidR="00831968" w:rsidRPr="0082066E">
        <w:rPr>
          <w:rFonts w:eastAsia="SimSun"/>
        </w:rPr>
        <w:t>1</w:t>
      </w:r>
      <w:r w:rsidRPr="0082066E">
        <w:rPr>
          <w:rFonts w:eastAsia="SimSun"/>
        </w:rPr>
        <w:t>)</w:t>
      </w:r>
      <w:bookmarkEnd w:id="9"/>
    </w:p>
    <w:p w14:paraId="5439BCF4" w14:textId="53D80402" w:rsidR="00555AE8" w:rsidRPr="0082066E" w:rsidRDefault="00555AE8" w:rsidP="00E7492D">
      <w:pPr>
        <w:widowControl w:val="0"/>
        <w:tabs>
          <w:tab w:val="center" w:pos="4253"/>
          <w:tab w:val="right" w:pos="8460"/>
        </w:tabs>
        <w:spacing w:line="480" w:lineRule="auto"/>
        <w:contextualSpacing/>
      </w:pPr>
      <w:r w:rsidRPr="0082066E">
        <w:rPr>
          <w:rFonts w:eastAsia="SimSun"/>
        </w:rPr>
        <w:lastRenderedPageBreak/>
        <w:t xml:space="preserve">where </w:t>
      </w:r>
      <w:r w:rsidRPr="0082066E">
        <w:rPr>
          <w:rFonts w:eastAsiaTheme="minorEastAsia"/>
          <w:i/>
          <w:iCs/>
        </w:rPr>
        <w:t>C</w:t>
      </w:r>
      <w:r w:rsidRPr="0082066E">
        <w:rPr>
          <w:rFonts w:eastAsiaTheme="minorEastAsia"/>
        </w:rPr>
        <w:t>(</w:t>
      </w:r>
      <w:r w:rsidRPr="0082066E">
        <w:t>γ</w:t>
      </w:r>
      <w:r w:rsidRPr="0082066E">
        <w:rPr>
          <w:rFonts w:eastAsiaTheme="minorEastAsia"/>
        </w:rPr>
        <w:t xml:space="preserve">) </w:t>
      </w:r>
      <w:r w:rsidRPr="0082066E">
        <w:rPr>
          <w:rFonts w:ascii="Cambria Math" w:eastAsiaTheme="minorEastAsia" w:hAnsi="Cambria Math" w:cs="Cambria Math"/>
        </w:rPr>
        <w:t xml:space="preserve">∈ </w:t>
      </w:r>
      <w:r w:rsidRPr="0082066E">
        <w:rPr>
          <w:rFonts w:eastAsiaTheme="minorEastAsia"/>
        </w:rPr>
        <w:t xml:space="preserve">[-1,1]. For cooling </w:t>
      </w:r>
      <w:r w:rsidR="007F65FC" w:rsidRPr="0082066E">
        <w:t>balance point</w:t>
      </w:r>
      <w:r w:rsidRPr="0082066E">
        <w:rPr>
          <w:rFonts w:eastAsiaTheme="minorEastAsia"/>
        </w:rPr>
        <w:t xml:space="preserve">, where cooling </w:t>
      </w:r>
      <w:r w:rsidR="007F65FC" w:rsidRPr="0082066E">
        <w:t>balance point</w:t>
      </w:r>
      <w:r w:rsidRPr="0082066E">
        <w:rPr>
          <w:rFonts w:eastAsiaTheme="minorEastAsia"/>
        </w:rPr>
        <w:t xml:space="preserve"> is negatively correlated with income, a negative </w:t>
      </w:r>
      <w:r w:rsidRPr="0082066E">
        <w:rPr>
          <w:rFonts w:eastAsiaTheme="minorEastAsia"/>
          <w:i/>
          <w:iCs/>
        </w:rPr>
        <w:t>C</w:t>
      </w:r>
      <w:r w:rsidRPr="0082066E">
        <w:rPr>
          <w:rFonts w:eastAsiaTheme="minorEastAsia"/>
        </w:rPr>
        <w:t>(</w:t>
      </w:r>
      <w:r w:rsidRPr="0082066E">
        <w:t>γ</w:t>
      </w:r>
      <w:r w:rsidRPr="0082066E">
        <w:rPr>
          <w:rFonts w:eastAsiaTheme="minorEastAsia"/>
        </w:rPr>
        <w:t>) indicates that</w:t>
      </w:r>
      <w:r w:rsidR="001C6EE6" w:rsidRPr="0082066E">
        <w:rPr>
          <w:rFonts w:eastAsiaTheme="minorEastAsia"/>
        </w:rPr>
        <w:t xml:space="preserve"> high</w:t>
      </w:r>
      <w:r w:rsidRPr="0082066E">
        <w:rPr>
          <w:rFonts w:eastAsiaTheme="minorEastAsia"/>
        </w:rPr>
        <w:t xml:space="preserve"> cooling </w:t>
      </w:r>
      <w:r w:rsidR="007F65FC" w:rsidRPr="0082066E">
        <w:t>balance point</w:t>
      </w:r>
      <w:r w:rsidR="001C6EE6" w:rsidRPr="0082066E">
        <w:t>s</w:t>
      </w:r>
      <w:r w:rsidRPr="0082066E">
        <w:rPr>
          <w:rFonts w:eastAsiaTheme="minorEastAsia"/>
        </w:rPr>
        <w:t xml:space="preserve"> </w:t>
      </w:r>
      <w:r w:rsidR="001C6EE6" w:rsidRPr="0082066E">
        <w:rPr>
          <w:rFonts w:eastAsiaTheme="minorEastAsia"/>
        </w:rPr>
        <w:t xml:space="preserve">are </w:t>
      </w:r>
      <w:r w:rsidRPr="0082066E">
        <w:rPr>
          <w:rFonts w:eastAsiaTheme="minorEastAsia"/>
        </w:rPr>
        <w:t xml:space="preserve">disproportionately concentrated among the lower-income groups; for heating </w:t>
      </w:r>
      <w:r w:rsidR="007F65FC" w:rsidRPr="0082066E">
        <w:t>balance point,</w:t>
      </w:r>
      <w:r w:rsidRPr="0082066E">
        <w:rPr>
          <w:rFonts w:eastAsiaTheme="minorEastAsia"/>
        </w:rPr>
        <w:t xml:space="preserve"> where heating </w:t>
      </w:r>
      <w:r w:rsidR="007F65FC" w:rsidRPr="0082066E">
        <w:t xml:space="preserve">balance point </w:t>
      </w:r>
      <w:r w:rsidRPr="0082066E">
        <w:rPr>
          <w:rFonts w:eastAsiaTheme="minorEastAsia"/>
        </w:rPr>
        <w:t xml:space="preserve">is positively correlated with income, a positive </w:t>
      </w:r>
      <w:r w:rsidRPr="0082066E">
        <w:rPr>
          <w:rFonts w:eastAsiaTheme="minorEastAsia"/>
          <w:i/>
          <w:iCs/>
        </w:rPr>
        <w:t>C</w:t>
      </w:r>
      <w:r w:rsidRPr="0082066E">
        <w:rPr>
          <w:rFonts w:eastAsiaTheme="minorEastAsia"/>
        </w:rPr>
        <w:t>(</w:t>
      </w:r>
      <w:r w:rsidRPr="0082066E">
        <w:t>γ</w:t>
      </w:r>
      <w:r w:rsidRPr="0082066E">
        <w:rPr>
          <w:rFonts w:eastAsiaTheme="minorEastAsia"/>
        </w:rPr>
        <w:t>) indicates that</w:t>
      </w:r>
      <w:r w:rsidR="001C6EE6" w:rsidRPr="0082066E">
        <w:rPr>
          <w:rFonts w:eastAsiaTheme="minorEastAsia"/>
        </w:rPr>
        <w:t xml:space="preserve"> low</w:t>
      </w:r>
      <w:r w:rsidRPr="0082066E">
        <w:rPr>
          <w:rFonts w:eastAsiaTheme="minorEastAsia"/>
        </w:rPr>
        <w:t xml:space="preserve"> heating </w:t>
      </w:r>
      <w:r w:rsidR="007F65FC" w:rsidRPr="0082066E">
        <w:t>balance point</w:t>
      </w:r>
      <w:r w:rsidR="001C6EE6" w:rsidRPr="0082066E">
        <w:t>s</w:t>
      </w:r>
      <w:r w:rsidRPr="0082066E">
        <w:rPr>
          <w:rFonts w:eastAsiaTheme="minorEastAsia"/>
        </w:rPr>
        <w:t xml:space="preserve"> </w:t>
      </w:r>
      <w:r w:rsidR="001C6EE6" w:rsidRPr="0082066E">
        <w:rPr>
          <w:rFonts w:eastAsiaTheme="minorEastAsia"/>
        </w:rPr>
        <w:t>are</w:t>
      </w:r>
      <w:r w:rsidRPr="0082066E">
        <w:rPr>
          <w:rFonts w:eastAsiaTheme="minorEastAsia"/>
        </w:rPr>
        <w:t xml:space="preserve"> disproportionately concentrated among the </w:t>
      </w:r>
      <w:r w:rsidR="00B51F57" w:rsidRPr="0082066E">
        <w:rPr>
          <w:rFonts w:eastAsiaTheme="minorEastAsia"/>
        </w:rPr>
        <w:t>low</w:t>
      </w:r>
      <w:r w:rsidRPr="0082066E">
        <w:rPr>
          <w:rFonts w:eastAsiaTheme="minorEastAsia"/>
        </w:rPr>
        <w:t>er-income groups.</w:t>
      </w:r>
      <w:r w:rsidRPr="0082066E">
        <w:rPr>
          <w:rFonts w:eastAsia="SimSun"/>
          <w:i/>
          <w:iCs/>
        </w:rPr>
        <w:t xml:space="preserve"> </w:t>
      </w:r>
      <w:proofErr w:type="spellStart"/>
      <w:r w:rsidRPr="0082066E">
        <w:rPr>
          <w:rFonts w:eastAsia="SimSun"/>
          <w:i/>
          <w:iCs/>
        </w:rPr>
        <w:t>W</w:t>
      </w:r>
      <w:r w:rsidRPr="0082066E">
        <w:rPr>
          <w:rFonts w:eastAsia="SimSun"/>
          <w:i/>
          <w:iCs/>
          <w:vertAlign w:val="subscript"/>
        </w:rPr>
        <w:t>j</w:t>
      </w:r>
      <w:proofErr w:type="spellEnd"/>
      <w:r w:rsidRPr="0082066E">
        <w:rPr>
          <w:rFonts w:eastAsia="SimSun"/>
        </w:rPr>
        <w:t xml:space="preserve"> is the </w:t>
      </w:r>
      <w:r w:rsidRPr="0082066E">
        <w:rPr>
          <w:rFonts w:eastAsiaTheme="minorEastAsia"/>
        </w:rPr>
        <w:t>social welfare regarding the cooling (</w:t>
      </w:r>
      <w:r w:rsidRPr="0082066E">
        <w:rPr>
          <w:rFonts w:eastAsiaTheme="minorEastAsia"/>
          <w:i/>
          <w:iCs/>
        </w:rPr>
        <w:t>W</w:t>
      </w:r>
      <w:r w:rsidRPr="0082066E">
        <w:rPr>
          <w:rFonts w:eastAsiaTheme="minorEastAsia"/>
          <w:vertAlign w:val="subscript"/>
        </w:rPr>
        <w:t>C</w:t>
      </w:r>
      <w:r w:rsidR="004F3444" w:rsidRPr="0082066E">
        <w:rPr>
          <w:rFonts w:eastAsiaTheme="minorEastAsia"/>
        </w:rPr>
        <w:t xml:space="preserve">, where </w:t>
      </w:r>
      <w:r w:rsidR="004F3444" w:rsidRPr="0082066E">
        <w:rPr>
          <w:rFonts w:eastAsiaTheme="minorEastAsia"/>
          <w:i/>
          <w:iCs/>
        </w:rPr>
        <w:t>j</w:t>
      </w:r>
      <w:r w:rsidR="004F3444" w:rsidRPr="0082066E">
        <w:rPr>
          <w:rFonts w:eastAsiaTheme="minorEastAsia"/>
        </w:rPr>
        <w:t xml:space="preserve"> = C)</w:t>
      </w:r>
      <w:r w:rsidRPr="0082066E">
        <w:rPr>
          <w:rFonts w:eastAsiaTheme="minorEastAsia"/>
        </w:rPr>
        <w:t xml:space="preserve"> or heating (</w:t>
      </w:r>
      <w:r w:rsidRPr="0082066E">
        <w:rPr>
          <w:rFonts w:eastAsiaTheme="minorEastAsia"/>
          <w:i/>
          <w:iCs/>
        </w:rPr>
        <w:t>W</w:t>
      </w:r>
      <w:r w:rsidRPr="0082066E">
        <w:rPr>
          <w:rFonts w:eastAsiaTheme="minorEastAsia"/>
          <w:vertAlign w:val="subscript"/>
        </w:rPr>
        <w:t>H</w:t>
      </w:r>
      <w:r w:rsidR="004F3444" w:rsidRPr="0082066E">
        <w:rPr>
          <w:rFonts w:eastAsiaTheme="minorEastAsia"/>
        </w:rPr>
        <w:t xml:space="preserve">, where </w:t>
      </w:r>
      <w:r w:rsidR="004F3444" w:rsidRPr="0082066E">
        <w:rPr>
          <w:rFonts w:eastAsiaTheme="minorEastAsia"/>
          <w:i/>
          <w:iCs/>
        </w:rPr>
        <w:t>j</w:t>
      </w:r>
      <w:r w:rsidR="004F3444" w:rsidRPr="0082066E">
        <w:rPr>
          <w:rFonts w:eastAsiaTheme="minorEastAsia"/>
        </w:rPr>
        <w:t xml:space="preserve"> = H)</w:t>
      </w:r>
      <w:r w:rsidRPr="0082066E">
        <w:rPr>
          <w:rFonts w:eastAsiaTheme="minorEastAsia"/>
        </w:rPr>
        <w:t xml:space="preserve"> </w:t>
      </w:r>
      <w:r w:rsidR="004F3444" w:rsidRPr="0082066E">
        <w:rPr>
          <w:rFonts w:eastAsiaTheme="minorEastAsia"/>
        </w:rPr>
        <w:t>balance point</w:t>
      </w:r>
      <w:r w:rsidR="00845096" w:rsidRPr="0082066E">
        <w:rPr>
          <w:rFonts w:eastAsiaTheme="minorEastAsia"/>
        </w:rPr>
        <w:t>, which is a function of</w:t>
      </w:r>
      <w:r w:rsidR="00986F7E" w:rsidRPr="0082066E">
        <w:rPr>
          <w:rFonts w:eastAsiaTheme="minorEastAsia"/>
        </w:rPr>
        <w:t xml:space="preserve"> the inequality aversion parameter,</w:t>
      </w:r>
      <w:r w:rsidR="00845096" w:rsidRPr="0082066E">
        <w:rPr>
          <w:rFonts w:eastAsiaTheme="minorEastAsia"/>
        </w:rPr>
        <w:t xml:space="preserve"> </w:t>
      </w:r>
      <w:r w:rsidR="00845096" w:rsidRPr="0082066E">
        <w:t xml:space="preserve">γ </w:t>
      </w:r>
      <w:r w:rsidR="00546350" w:rsidRPr="0082066E">
        <w:t>(elaborated</w:t>
      </w:r>
      <w:r w:rsidR="00986F7E" w:rsidRPr="0082066E">
        <w:t xml:space="preserve"> in </w:t>
      </w:r>
      <w:r w:rsidR="00845096" w:rsidRPr="0082066E">
        <w:t>Equations 2 and 3, below</w:t>
      </w:r>
      <w:r w:rsidR="00546350" w:rsidRPr="0082066E">
        <w:t>)</w:t>
      </w:r>
      <w:r w:rsidRPr="0082066E">
        <w:rPr>
          <w:rFonts w:eastAsia="SimSun"/>
        </w:rPr>
        <w:t xml:space="preserve">. </w:t>
      </w:r>
      <m:oMath>
        <m:acc>
          <m:accPr>
            <m:chr m:val="̅"/>
            <m:ctrlPr>
              <w:rPr>
                <w:rFonts w:ascii="Cambria Math" w:eastAsia="SimSun" w:hAnsi="Cambria Math"/>
                <w:i/>
              </w:rPr>
            </m:ctrlPr>
          </m:accPr>
          <m:e>
            <m:r>
              <w:rPr>
                <w:rFonts w:ascii="Cambria Math" w:eastAsia="SimSun" w:hAnsi="Cambria Math"/>
              </w:rPr>
              <m:t>T</m:t>
            </m:r>
          </m:e>
        </m:acc>
      </m:oMath>
      <w:r w:rsidRPr="0082066E">
        <w:rPr>
          <w:rFonts w:eastAsia="SimSun"/>
        </w:rPr>
        <w:t xml:space="preserve"> is the mean </w:t>
      </w:r>
      <w:r w:rsidRPr="0082066E">
        <w:t xml:space="preserve">cooling or heating </w:t>
      </w:r>
      <w:r w:rsidR="007F65FC" w:rsidRPr="0082066E">
        <w:t>balance point</w:t>
      </w:r>
      <w:r w:rsidRPr="0082066E">
        <w:t xml:space="preserve"> </w:t>
      </w:r>
      <w:r w:rsidR="00831968" w:rsidRPr="0082066E">
        <w:t>among</w:t>
      </w:r>
      <w:r w:rsidRPr="0082066E">
        <w:t xml:space="preserve"> the</w:t>
      </w:r>
      <w:r w:rsidR="00831968" w:rsidRPr="0082066E">
        <w:t xml:space="preserve"> whole</w:t>
      </w:r>
      <w:r w:rsidRPr="0082066E">
        <w:t xml:space="preserve"> population</w:t>
      </w:r>
      <w:r w:rsidR="00831968" w:rsidRPr="0082066E">
        <w:t xml:space="preserve"> in a society</w:t>
      </w:r>
      <w:r w:rsidRPr="0082066E">
        <w:rPr>
          <w:rFonts w:eastAsiaTheme="minorEastAsia"/>
          <w:i/>
          <w:iCs/>
        </w:rPr>
        <w:t>.</w:t>
      </w:r>
    </w:p>
    <w:p w14:paraId="4612B4FB" w14:textId="689B021B" w:rsidR="00555AE8" w:rsidRPr="0082066E" w:rsidRDefault="00555AE8" w:rsidP="00555AE8">
      <w:pPr>
        <w:widowControl w:val="0"/>
        <w:spacing w:line="480" w:lineRule="auto"/>
        <w:ind w:firstLine="720"/>
        <w:rPr>
          <w:rFonts w:eastAsia="SimSun"/>
        </w:rPr>
      </w:pPr>
      <w:r w:rsidRPr="0082066E">
        <w:t xml:space="preserve">By assuming that individual utility is a negative function of cooling </w:t>
      </w:r>
      <w:r w:rsidR="007F65FC" w:rsidRPr="0082066E">
        <w:t xml:space="preserve">balance point </w:t>
      </w:r>
      <w:r w:rsidRPr="0082066E">
        <w:t xml:space="preserve">in summer, a positive function of heating </w:t>
      </w:r>
      <w:r w:rsidR="007F65FC" w:rsidRPr="0082066E">
        <w:t xml:space="preserve">balance point </w:t>
      </w:r>
      <w:r w:rsidRPr="0082066E">
        <w:t xml:space="preserve">in winter, and that social welfare is the weighted sum of individual utility, we define the social welfare functions for </w:t>
      </w:r>
      <w:r w:rsidR="006B2092" w:rsidRPr="0082066E">
        <w:t>cooling balance point</w:t>
      </w:r>
      <w:r w:rsidRPr="0082066E">
        <w:t xml:space="preserve"> and </w:t>
      </w:r>
      <w:r w:rsidR="00C159D6" w:rsidRPr="0082066E">
        <w:t>heating balance point</w:t>
      </w:r>
      <w:r w:rsidRPr="0082066E">
        <w:t xml:space="preserve"> in Equation </w:t>
      </w:r>
      <w:r w:rsidR="000F2C81" w:rsidRPr="0082066E">
        <w:t>2</w:t>
      </w:r>
      <w:r w:rsidRPr="0082066E">
        <w:t xml:space="preserve"> and Equation </w:t>
      </w:r>
      <w:r w:rsidR="000F2C81" w:rsidRPr="0082066E">
        <w:t>3</w:t>
      </w:r>
      <w:r w:rsidRPr="0082066E">
        <w:t>, respectively</w:t>
      </w:r>
      <w:r w:rsidRPr="0082066E">
        <w:rPr>
          <w:rFonts w:eastAsia="SimSun"/>
        </w:rPr>
        <w:t>.</w:t>
      </w:r>
    </w:p>
    <w:p w14:paraId="56B5E0F1" w14:textId="2304D1F9" w:rsidR="00555AE8" w:rsidRPr="0082066E" w:rsidRDefault="006802C2" w:rsidP="00C853D3">
      <w:pPr>
        <w:widowControl w:val="0"/>
        <w:tabs>
          <w:tab w:val="center" w:pos="4680"/>
        </w:tabs>
        <w:spacing w:line="480" w:lineRule="auto"/>
        <w:rPr>
          <w:rFonts w:eastAsia="SimSun"/>
        </w:rPr>
      </w:pPr>
      <w:r w:rsidRPr="0082066E">
        <w:rPr>
          <w:rFonts w:eastAsiaTheme="minorEastAsia"/>
          <w:i/>
          <w:iCs/>
        </w:rPr>
        <w:tab/>
      </w:r>
      <w:bookmarkStart w:id="10" w:name="_Hlk117255575"/>
      <w:r w:rsidR="00555AE8" w:rsidRPr="0082066E">
        <w:rPr>
          <w:rFonts w:eastAsiaTheme="minorEastAsia"/>
          <w:i/>
          <w:iCs/>
        </w:rPr>
        <w:t>W</w:t>
      </w:r>
      <w:r w:rsidR="00555AE8" w:rsidRPr="0082066E">
        <w:rPr>
          <w:rFonts w:eastAsiaTheme="minorEastAsia"/>
          <w:vertAlign w:val="subscript"/>
        </w:rPr>
        <w:t>C</w:t>
      </w:r>
      <w:r w:rsidR="00555AE8" w:rsidRPr="0082066E">
        <w:rPr>
          <w:rFonts w:eastAsiaTheme="minorEastAsia"/>
        </w:rPr>
        <w:t xml:space="preserve"> = </w:t>
      </w:r>
      <m:oMath>
        <m:nary>
          <m:naryPr>
            <m:chr m:val="∑"/>
            <m:limLoc m:val="undOvr"/>
            <m:ctrlPr>
              <w:rPr>
                <w:rFonts w:ascii="Cambria Math" w:eastAsiaTheme="minorEastAsia" w:hAnsi="Cambria Math"/>
                <w:i/>
              </w:rPr>
            </m:ctrlPr>
          </m:naryPr>
          <m:sub>
            <m:r>
              <w:rPr>
                <w:rFonts w:ascii="Cambria Math" w:eastAsiaTheme="minorEastAsia" w:hAnsi="Cambria Math"/>
              </w:rPr>
              <m:t>q=1</m:t>
            </m:r>
          </m:sub>
          <m:sup>
            <m:r>
              <w:rPr>
                <w:rFonts w:ascii="Cambria Math" w:eastAsiaTheme="minorEastAsia" w:hAnsi="Cambria Math"/>
              </w:rPr>
              <m:t>Q</m:t>
            </m:r>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q</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Cq</m:t>
                </m:r>
              </m:sub>
            </m:sSub>
            <m:r>
              <w:rPr>
                <w:rFonts w:ascii="Cambria Math" w:eastAsiaTheme="minorEastAsia" w:hAnsi="Cambria Math"/>
              </w:rPr>
              <m:t xml:space="preserve">= </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q=1</m:t>
                    </m:r>
                  </m:sub>
                  <m:sup>
                    <m:r>
                      <w:rPr>
                        <w:rFonts w:ascii="Cambria Math" w:eastAsiaTheme="minorEastAsia" w:hAnsi="Cambria Math"/>
                      </w:rPr>
                      <m:t>Q</m:t>
                    </m:r>
                  </m:sup>
                  <m:e>
                    <m:d>
                      <m:dPr>
                        <m:ctrlPr>
                          <w:rPr>
                            <w:rFonts w:ascii="Cambria Math" w:eastAsiaTheme="minorEastAsia" w:hAnsi="Cambria Math"/>
                            <w:i/>
                          </w:rPr>
                        </m:ctrlPr>
                      </m:dPr>
                      <m:e>
                        <m:r>
                          <w:rPr>
                            <w:rFonts w:ascii="Cambria Math" w:eastAsiaTheme="minorEastAsia" w:hAnsi="Cambria Math"/>
                          </w:rPr>
                          <m:t>γ</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q</m:t>
                                    </m:r>
                                  </m:sub>
                                </m:sSub>
                              </m:e>
                            </m:d>
                          </m:e>
                          <m:sup>
                            <m:r>
                              <w:rPr>
                                <w:rFonts w:ascii="Cambria Math" w:eastAsiaTheme="minorEastAsia" w:hAnsi="Cambria Math"/>
                              </w:rPr>
                              <m:t>γ-1</m:t>
                            </m:r>
                          </m:sup>
                        </m:sSup>
                      </m:e>
                    </m:d>
                  </m:e>
                </m:nary>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Cq</m:t>
                    </m:r>
                  </m:sub>
                </m:sSub>
              </m:num>
              <m:den>
                <m:r>
                  <w:rPr>
                    <w:rFonts w:ascii="Cambria Math" w:eastAsiaTheme="minorEastAsia" w:hAnsi="Cambria Math"/>
                  </w:rPr>
                  <m:t>Q</m:t>
                </m:r>
              </m:den>
            </m:f>
            <m:r>
              <w:rPr>
                <w:rFonts w:ascii="Cambria Math" w:eastAsiaTheme="minorEastAsia" w:hAnsi="Cambria Math"/>
              </w:rPr>
              <m:t xml:space="preserve"> </m:t>
            </m:r>
          </m:e>
        </m:nary>
      </m:oMath>
      <w:r w:rsidR="0014216A">
        <w:rPr>
          <w:rFonts w:eastAsiaTheme="minorEastAsia"/>
        </w:rPr>
        <w:t>(Wagstaff, 2002)</w:t>
      </w:r>
      <w:r w:rsidR="00555AE8" w:rsidRPr="0082066E">
        <w:rPr>
          <w:rFonts w:eastAsiaTheme="minorEastAsia"/>
        </w:rPr>
        <w:t>,</w:t>
      </w:r>
      <w:r w:rsidR="00555AE8" w:rsidRPr="0082066E">
        <w:rPr>
          <w:rFonts w:eastAsia="SimSun"/>
        </w:rPr>
        <w:tab/>
      </w:r>
      <w:r w:rsidR="00C92F77" w:rsidRPr="0082066E">
        <w:rPr>
          <w:rFonts w:eastAsia="SimSun"/>
        </w:rPr>
        <w:tab/>
      </w:r>
      <w:r w:rsidR="00151975">
        <w:rPr>
          <w:rFonts w:eastAsia="SimSun"/>
        </w:rPr>
        <w:t>(2)</w:t>
      </w:r>
      <w:bookmarkEnd w:id="10"/>
    </w:p>
    <w:p w14:paraId="59C3BEF8" w14:textId="1B7B50F7" w:rsidR="007F65FC" w:rsidRPr="0082066E" w:rsidRDefault="00555AE8" w:rsidP="00C853D3">
      <w:pPr>
        <w:widowControl w:val="0"/>
        <w:tabs>
          <w:tab w:val="center" w:pos="4680"/>
          <w:tab w:val="right" w:pos="8222"/>
        </w:tabs>
        <w:spacing w:line="480" w:lineRule="auto"/>
        <w:contextualSpacing/>
        <w:rPr>
          <w:rFonts w:eastAsia="SimSun"/>
        </w:rPr>
      </w:pPr>
      <w:r w:rsidRPr="0082066E">
        <w:rPr>
          <w:rFonts w:eastAsiaTheme="minorEastAsia"/>
          <w:iCs/>
        </w:rPr>
        <w:tab/>
      </w:r>
      <w:r w:rsidRPr="0082066E">
        <w:rPr>
          <w:rFonts w:eastAsiaTheme="minorEastAsia"/>
          <w:i/>
          <w:iCs/>
        </w:rPr>
        <w:t>W</w:t>
      </w:r>
      <w:r w:rsidRPr="0082066E">
        <w:rPr>
          <w:rFonts w:eastAsiaTheme="minorEastAsia"/>
          <w:vertAlign w:val="subscript"/>
        </w:rPr>
        <w:t>H</w:t>
      </w:r>
      <w:r w:rsidRPr="0082066E">
        <w:rPr>
          <w:rFonts w:eastAsiaTheme="minorEastAsia"/>
        </w:rPr>
        <w:t xml:space="preserve"> = </w:t>
      </w:r>
      <m:oMath>
        <m:nary>
          <m:naryPr>
            <m:chr m:val="∑"/>
            <m:limLoc m:val="undOvr"/>
            <m:ctrlPr>
              <w:rPr>
                <w:rFonts w:ascii="Cambria Math" w:eastAsiaTheme="minorEastAsia" w:hAnsi="Cambria Math"/>
                <w:i/>
              </w:rPr>
            </m:ctrlPr>
          </m:naryPr>
          <m:sub>
            <m:r>
              <w:rPr>
                <w:rFonts w:ascii="Cambria Math" w:eastAsiaTheme="minorEastAsia" w:hAnsi="Cambria Math"/>
              </w:rPr>
              <m:t>q=1</m:t>
            </m:r>
          </m:sub>
          <m:sup>
            <m:r>
              <w:rPr>
                <w:rFonts w:ascii="Cambria Math" w:eastAsiaTheme="minorEastAsia" w:hAnsi="Cambria Math"/>
              </w:rPr>
              <m:t>Q</m:t>
            </m:r>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q</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Hq</m:t>
                </m:r>
              </m:sub>
            </m:sSub>
            <m:r>
              <w:rPr>
                <w:rFonts w:ascii="Cambria Math" w:eastAsiaTheme="minorEastAsia" w:hAnsi="Cambria Math"/>
              </w:rPr>
              <m:t xml:space="preserve">= </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q=1</m:t>
                    </m:r>
                  </m:sub>
                  <m:sup>
                    <m:r>
                      <w:rPr>
                        <w:rFonts w:ascii="Cambria Math" w:eastAsiaTheme="minorEastAsia" w:hAnsi="Cambria Math"/>
                      </w:rPr>
                      <m:t>Q</m:t>
                    </m:r>
                  </m:sup>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q</m:t>
                            </m:r>
                          </m:sub>
                          <m:sup>
                            <m:r>
                              <w:rPr>
                                <w:rFonts w:ascii="Cambria Math" w:eastAsiaTheme="minorEastAsia" w:hAnsi="Cambria Math"/>
                              </w:rPr>
                              <m:t>γ</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q</m:t>
                                    </m:r>
                                  </m:sub>
                                </m:sSub>
                                <m:r>
                                  <w:rPr>
                                    <w:rFonts w:ascii="Cambria Math" w:eastAsiaTheme="minorEastAsia" w:hAnsi="Cambria Math"/>
                                  </w:rPr>
                                  <m:t>-1</m:t>
                                </m:r>
                              </m:e>
                            </m:d>
                          </m:e>
                          <m:sup>
                            <m:r>
                              <w:rPr>
                                <w:rFonts w:ascii="Cambria Math" w:eastAsiaTheme="minorEastAsia" w:hAnsi="Cambria Math"/>
                              </w:rPr>
                              <m:t>γ</m:t>
                            </m:r>
                          </m:sup>
                        </m:sSup>
                      </m:e>
                    </m:d>
                  </m:e>
                </m:nary>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Hq</m:t>
                    </m:r>
                  </m:sub>
                </m:sSub>
              </m:num>
              <m:den>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γ</m:t>
                    </m:r>
                  </m:sup>
                </m:sSup>
              </m:den>
            </m:f>
            <m:r>
              <w:rPr>
                <w:rFonts w:ascii="Cambria Math" w:eastAsiaTheme="minorEastAsia" w:hAnsi="Cambria Math"/>
              </w:rPr>
              <m:t xml:space="preserve"> </m:t>
            </m:r>
          </m:e>
        </m:nary>
      </m:oMath>
      <w:r w:rsidR="0014216A">
        <w:rPr>
          <w:rFonts w:eastAsiaTheme="minorEastAsia"/>
        </w:rPr>
        <w:t>(Hurley et al., 2020)</w:t>
      </w:r>
      <w:r w:rsidR="006802C2" w:rsidRPr="0082066E">
        <w:rPr>
          <w:rFonts w:eastAsiaTheme="minorEastAsia"/>
        </w:rPr>
        <w:t>.</w:t>
      </w:r>
      <w:r w:rsidRPr="0082066E">
        <w:rPr>
          <w:rFonts w:eastAsia="SimSun"/>
        </w:rPr>
        <w:tab/>
      </w:r>
      <w:r w:rsidRPr="0082066E">
        <w:rPr>
          <w:rFonts w:eastAsia="SimSun"/>
        </w:rPr>
        <w:tab/>
        <w:t>(</w:t>
      </w:r>
      <w:r w:rsidR="000F2C81" w:rsidRPr="0082066E">
        <w:rPr>
          <w:rFonts w:eastAsia="SimSun"/>
        </w:rPr>
        <w:t>3</w:t>
      </w:r>
      <w:r w:rsidRPr="0082066E">
        <w:rPr>
          <w:rFonts w:eastAsia="SimSun"/>
        </w:rPr>
        <w:t>)</w:t>
      </w:r>
    </w:p>
    <w:p w14:paraId="2B80A637" w14:textId="7E75EA39" w:rsidR="004C4D05" w:rsidRPr="0082066E" w:rsidRDefault="004C4D05" w:rsidP="00EB3968">
      <w:pPr>
        <w:widowControl w:val="0"/>
        <w:spacing w:line="480" w:lineRule="auto"/>
        <w:ind w:firstLine="720"/>
        <w:rPr>
          <w:rFonts w:eastAsiaTheme="minorEastAsia"/>
        </w:rPr>
      </w:pPr>
      <w:r w:rsidRPr="0082066E">
        <w:rPr>
          <w:rFonts w:eastAsiaTheme="minorEastAsia"/>
        </w:rPr>
        <w:t xml:space="preserve">In Equations 2 and 3,  </w:t>
      </w:r>
      <w:r w:rsidRPr="0082066E">
        <w:rPr>
          <w:rFonts w:eastAsiaTheme="minorEastAsia"/>
          <w:i/>
          <w:iCs/>
        </w:rPr>
        <w:t>Q</w:t>
      </w:r>
      <w:r w:rsidRPr="0082066E">
        <w:rPr>
          <w:rFonts w:eastAsiaTheme="minorEastAsia"/>
        </w:rPr>
        <w:t xml:space="preserve"> is the total number of income groups in a society,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q</m:t>
            </m:r>
          </m:sub>
        </m:sSub>
      </m:oMath>
      <w:r w:rsidRPr="0082066E">
        <w:rPr>
          <w:rFonts w:eastAsiaTheme="minorEastAsia"/>
        </w:rPr>
        <w:t xml:space="preserve"> is the weight attached to the </w:t>
      </w:r>
      <w:proofErr w:type="spellStart"/>
      <w:r w:rsidRPr="0082066E">
        <w:rPr>
          <w:rFonts w:eastAsiaTheme="minorEastAsia"/>
          <w:i/>
          <w:iCs/>
        </w:rPr>
        <w:t>q</w:t>
      </w:r>
      <w:r w:rsidRPr="0082066E">
        <w:rPr>
          <w:rFonts w:eastAsiaTheme="minorEastAsia"/>
        </w:rPr>
        <w:t>th</w:t>
      </w:r>
      <w:proofErr w:type="spellEnd"/>
      <w:r w:rsidRPr="0082066E">
        <w:rPr>
          <w:rFonts w:eastAsiaTheme="minorEastAsia"/>
        </w:rPr>
        <w:t xml:space="preserve"> group’s average </w:t>
      </w:r>
      <w:r w:rsidR="006B2092" w:rsidRPr="0082066E">
        <w:rPr>
          <w:rFonts w:eastAsiaTheme="minorEastAsia"/>
        </w:rPr>
        <w:t>cooling balance point</w:t>
      </w:r>
      <w:r w:rsidRPr="008206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Cq</m:t>
            </m:r>
          </m:sub>
        </m:sSub>
      </m:oMath>
      <w:r w:rsidRPr="0082066E">
        <w:rPr>
          <w:rFonts w:eastAsiaTheme="minorEastAsia"/>
        </w:rPr>
        <w:t xml:space="preserve"> or average </w:t>
      </w:r>
      <w:r w:rsidR="00C159D6" w:rsidRPr="0082066E">
        <w:rPr>
          <w:rFonts w:eastAsiaTheme="minorEastAsia"/>
        </w:rPr>
        <w:t>heating balance point</w:t>
      </w:r>
      <w:r w:rsidRPr="008206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Hq</m:t>
            </m:r>
          </m:sub>
        </m:sSub>
      </m:oMath>
      <w:r w:rsidRPr="008206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q</m:t>
            </m:r>
          </m:sub>
        </m:sSub>
      </m:oMath>
      <w:r w:rsidRPr="0082066E">
        <w:rPr>
          <w:rFonts w:eastAsiaTheme="minorEastAsia"/>
        </w:rPr>
        <w:t xml:space="preserve"> is the rank of income for the </w:t>
      </w:r>
      <w:proofErr w:type="spellStart"/>
      <w:r w:rsidRPr="0082066E">
        <w:rPr>
          <w:rFonts w:eastAsiaTheme="minorEastAsia"/>
          <w:i/>
          <w:iCs/>
        </w:rPr>
        <w:t>q</w:t>
      </w:r>
      <w:r w:rsidRPr="0082066E">
        <w:rPr>
          <w:rFonts w:eastAsiaTheme="minorEastAsia"/>
        </w:rPr>
        <w:t>th</w:t>
      </w:r>
      <w:proofErr w:type="spellEnd"/>
      <w:r w:rsidRPr="0082066E">
        <w:rPr>
          <w:rFonts w:eastAsiaTheme="minorEastAsia"/>
        </w:rPr>
        <w:t xml:space="preserve"> group (where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sidRPr="0082066E">
        <w:rPr>
          <w:rFonts w:eastAsiaTheme="minorEastAsia"/>
        </w:rPr>
        <w:t xml:space="preserve"> refers to the lowest income group for </w:t>
      </w:r>
      <w:r w:rsidR="006B2092" w:rsidRPr="0082066E">
        <w:rPr>
          <w:rFonts w:eastAsiaTheme="minorEastAsia"/>
        </w:rPr>
        <w:t>cooling balance point</w:t>
      </w:r>
      <w:r w:rsidRPr="0082066E">
        <w:rPr>
          <w:rFonts w:eastAsiaTheme="minorEastAsia"/>
        </w:rPr>
        <w:t xml:space="preserve">, but refers to the highest income group for </w:t>
      </w:r>
      <w:r w:rsidR="00C159D6" w:rsidRPr="0082066E">
        <w:rPr>
          <w:rFonts w:eastAsiaTheme="minorEastAsia"/>
        </w:rPr>
        <w:t>heating balance point</w:t>
      </w:r>
      <w:r w:rsidRPr="0082066E">
        <w:rPr>
          <w:rFonts w:eastAsiaTheme="minorEastAsia"/>
        </w:rPr>
        <w:t>).</w:t>
      </w:r>
      <w:r w:rsidR="00725F67" w:rsidRPr="0082066E">
        <w:rPr>
          <w:rFonts w:eastAsiaTheme="minorEastAsia"/>
        </w:rPr>
        <w:t xml:space="preserve"> </w:t>
      </w:r>
      <w:r w:rsidR="00725F67" w:rsidRPr="0082066E">
        <w:rPr>
          <w:rFonts w:eastAsiaTheme="minorEastAsia"/>
          <w:i/>
          <w:iCs/>
        </w:rPr>
        <w:t>W</w:t>
      </w:r>
      <w:r w:rsidR="00725F67" w:rsidRPr="0082066E">
        <w:rPr>
          <w:rFonts w:eastAsiaTheme="minorEastAsia"/>
          <w:vertAlign w:val="subscript"/>
        </w:rPr>
        <w:t>C</w:t>
      </w:r>
      <w:r w:rsidR="00725F67" w:rsidRPr="0082066E">
        <w:rPr>
          <w:rFonts w:eastAsiaTheme="minorEastAsia"/>
        </w:rPr>
        <w:t xml:space="preserve"> is the social welfare of a society regarding cooling balance point (the higher the value of </w:t>
      </w:r>
      <w:r w:rsidR="00725F67" w:rsidRPr="0082066E">
        <w:rPr>
          <w:rFonts w:eastAsiaTheme="minorEastAsia"/>
          <w:i/>
          <w:iCs/>
        </w:rPr>
        <w:t>W</w:t>
      </w:r>
      <w:r w:rsidR="00725F67" w:rsidRPr="0082066E">
        <w:rPr>
          <w:rFonts w:eastAsiaTheme="minorEastAsia"/>
          <w:vertAlign w:val="subscript"/>
        </w:rPr>
        <w:t>C</w:t>
      </w:r>
      <w:r w:rsidR="00725F67" w:rsidRPr="0082066E">
        <w:rPr>
          <w:rFonts w:eastAsiaTheme="minorEastAsia"/>
        </w:rPr>
        <w:t xml:space="preserve">, the worse a society is, because the social welfare is a </w:t>
      </w:r>
      <w:proofErr w:type="gramStart"/>
      <w:r w:rsidR="00725F67" w:rsidRPr="0082066E">
        <w:rPr>
          <w:rFonts w:eastAsiaTheme="minorEastAsia"/>
        </w:rPr>
        <w:t>bad-indicator</w:t>
      </w:r>
      <w:proofErr w:type="gramEnd"/>
      <w:r w:rsidR="00725F67" w:rsidRPr="0082066E">
        <w:rPr>
          <w:rFonts w:eastAsiaTheme="minorEastAsia"/>
        </w:rPr>
        <w:t xml:space="preserve"> of the sum of individual utilities; Equation 2); </w:t>
      </w:r>
      <w:r w:rsidR="00725F67" w:rsidRPr="0082066E">
        <w:rPr>
          <w:rFonts w:eastAsiaTheme="minorEastAsia"/>
          <w:i/>
          <w:iCs/>
        </w:rPr>
        <w:t>W</w:t>
      </w:r>
      <w:r w:rsidR="00725F67" w:rsidRPr="0082066E">
        <w:rPr>
          <w:rFonts w:eastAsiaTheme="minorEastAsia"/>
          <w:vertAlign w:val="subscript"/>
        </w:rPr>
        <w:t>H</w:t>
      </w:r>
      <w:r w:rsidR="00725F67" w:rsidRPr="0082066E">
        <w:rPr>
          <w:rFonts w:eastAsiaTheme="minorEastAsia"/>
        </w:rPr>
        <w:t xml:space="preserve"> is the social welfare regarding heating balance point (the higher the value of </w:t>
      </w:r>
      <w:r w:rsidR="00725F67" w:rsidRPr="0082066E">
        <w:rPr>
          <w:rFonts w:eastAsiaTheme="minorEastAsia"/>
          <w:iCs/>
        </w:rPr>
        <w:lastRenderedPageBreak/>
        <w:t>social welfare</w:t>
      </w:r>
      <w:r w:rsidR="00725F67" w:rsidRPr="0082066E">
        <w:rPr>
          <w:rFonts w:eastAsiaTheme="minorEastAsia"/>
        </w:rPr>
        <w:t xml:space="preserve"> the better a society is; Equation 3).</w:t>
      </w:r>
    </w:p>
    <w:p w14:paraId="0A0291E3" w14:textId="364DB2D7" w:rsidR="001E4FEF" w:rsidRPr="0082066E" w:rsidRDefault="00845096" w:rsidP="00725F67">
      <w:pPr>
        <w:widowControl w:val="0"/>
        <w:spacing w:line="480" w:lineRule="auto"/>
        <w:ind w:firstLine="720"/>
        <w:rPr>
          <w:rFonts w:eastAsiaTheme="minorEastAsia"/>
          <w:vertAlign w:val="superscript"/>
        </w:rPr>
      </w:pPr>
      <w:r w:rsidRPr="0082066E">
        <w:rPr>
          <w:rFonts w:eastAsia="SimSun"/>
        </w:rPr>
        <w:t>In Equations 2 and 3,</w:t>
      </w:r>
      <w:r w:rsidRPr="0082066E">
        <w:rPr>
          <w:rFonts w:eastAsiaTheme="minorEastAsia"/>
        </w:rPr>
        <w:t xml:space="preserve"> the inequality aversion parameter</w:t>
      </w:r>
      <w:r w:rsidR="00986F7E" w:rsidRPr="0082066E">
        <w:rPr>
          <w:rFonts w:eastAsiaTheme="minorEastAsia"/>
        </w:rPr>
        <w:t>,</w:t>
      </w:r>
      <w:r w:rsidR="00986F7E" w:rsidRPr="0082066E">
        <w:rPr>
          <w:rFonts w:eastAsia="SimSun"/>
        </w:rPr>
        <w:t xml:space="preserve"> </w:t>
      </w:r>
      <m:oMath>
        <m:r>
          <w:rPr>
            <w:rFonts w:ascii="Cambria Math" w:eastAsiaTheme="minorEastAsia" w:hAnsi="Cambria Math"/>
          </w:rPr>
          <m:t>γ</m:t>
        </m:r>
      </m:oMath>
      <w:r w:rsidR="00986F7E" w:rsidRPr="0082066E">
        <w:rPr>
          <w:rFonts w:eastAsia="SimSun"/>
        </w:rPr>
        <w:t xml:space="preserve">, describes whether a society is pro-poor (i.e., </w:t>
      </w:r>
      <w:r w:rsidR="00193427" w:rsidRPr="0082066E">
        <w:rPr>
          <w:rFonts w:eastAsia="SimSun"/>
        </w:rPr>
        <w:t>values</w:t>
      </w:r>
      <w:r w:rsidR="00986F7E" w:rsidRPr="0082066E">
        <w:rPr>
          <w:rFonts w:eastAsia="SimSun"/>
        </w:rPr>
        <w:t xml:space="preserve"> equal distribution of </w:t>
      </w:r>
      <w:r w:rsidR="00193427" w:rsidRPr="0082066E">
        <w:rPr>
          <w:rFonts w:eastAsia="SimSun"/>
        </w:rPr>
        <w:t xml:space="preserve">balance points over </w:t>
      </w:r>
      <w:r w:rsidR="001F4FD8" w:rsidRPr="0082066E">
        <w:rPr>
          <w:rFonts w:eastAsia="SimSun"/>
        </w:rPr>
        <w:t>a preferable mean balance point</w:t>
      </w:r>
      <w:r w:rsidR="00986F7E" w:rsidRPr="0082066E">
        <w:rPr>
          <w:rFonts w:eastAsia="SimSun"/>
        </w:rPr>
        <w:t xml:space="preserve">), or pro-rich (i.e., values </w:t>
      </w:r>
      <w:r w:rsidR="001F4FD8" w:rsidRPr="0082066E">
        <w:rPr>
          <w:rFonts w:eastAsia="SimSun"/>
        </w:rPr>
        <w:t>a preferable mean balance point</w:t>
      </w:r>
      <w:r w:rsidR="00986F7E" w:rsidRPr="0082066E">
        <w:rPr>
          <w:rFonts w:eastAsia="SimSun"/>
        </w:rPr>
        <w:t xml:space="preserve"> over equal distribution)</w:t>
      </w:r>
      <w:r w:rsidRPr="0082066E">
        <w:rPr>
          <w:rFonts w:eastAsiaTheme="minorEastAsia"/>
        </w:rPr>
        <w:t xml:space="preserve">. The following is true for both cooling and heating </w:t>
      </w:r>
      <w:r w:rsidR="007F65FC" w:rsidRPr="0082066E">
        <w:t>balance point</w:t>
      </w:r>
      <w:r w:rsidRPr="0082066E">
        <w:rPr>
          <w:rFonts w:eastAsiaTheme="minorEastAsia"/>
        </w:rPr>
        <w:t xml:space="preserve">: </w:t>
      </w:r>
      <w:r w:rsidRPr="0082066E">
        <w:t xml:space="preserve">For a society, if </w:t>
      </w:r>
      <m:oMath>
        <m:r>
          <w:rPr>
            <w:rFonts w:ascii="Cambria Math" w:eastAsiaTheme="minorEastAsia" w:hAnsi="Cambria Math"/>
          </w:rPr>
          <m:t>γ</m:t>
        </m:r>
      </m:oMath>
      <w:r w:rsidRPr="0082066E">
        <w:t xml:space="preserve"> = 1, every group’s cooling or heating </w:t>
      </w:r>
      <w:r w:rsidR="004C4D05" w:rsidRPr="0082066E">
        <w:t>balance point</w:t>
      </w:r>
      <w:r w:rsidRPr="0082066E">
        <w:t>-based utility is weighted equally;</w:t>
      </w:r>
      <w:r w:rsidRPr="0082066E">
        <w:rPr>
          <w:rFonts w:eastAsiaTheme="minorEastAsia"/>
        </w:rPr>
        <w:t xml:space="preserve"> </w:t>
      </w:r>
      <w:r w:rsidRPr="0082066E">
        <w:t xml:space="preserve">if </w:t>
      </w:r>
      <m:oMath>
        <m:r>
          <w:rPr>
            <w:rFonts w:ascii="Cambria Math" w:eastAsiaTheme="minorEastAsia" w:hAnsi="Cambria Math"/>
          </w:rPr>
          <m:t>γ</m:t>
        </m:r>
      </m:oMath>
      <w:r w:rsidRPr="0082066E">
        <w:t xml:space="preserve"> &lt; 1, this society is pro-rich, as the weight attached to a better-ranked income group becomes greater than the weight attached to a worse-ranked group; if </w:t>
      </w:r>
      <m:oMath>
        <m:r>
          <w:rPr>
            <w:rFonts w:ascii="Cambria Math" w:eastAsiaTheme="minorEastAsia" w:hAnsi="Cambria Math"/>
          </w:rPr>
          <m:t>γ</m:t>
        </m:r>
      </m:oMath>
      <w:r w:rsidRPr="0082066E">
        <w:t xml:space="preserve"> &gt; 1, and as </w:t>
      </w:r>
      <m:oMath>
        <m:r>
          <w:rPr>
            <w:rFonts w:ascii="Cambria Math" w:eastAsiaTheme="minorEastAsia" w:hAnsi="Cambria Math"/>
          </w:rPr>
          <m:t>γ</m:t>
        </m:r>
      </m:oMath>
      <w:r w:rsidRPr="0082066E">
        <w:t xml:space="preserve"> increases, the weight attached to a worse-ranked income group becomes greater than the weight attached to a better-ranked group, so this society becomes more pro-poor.</w:t>
      </w:r>
      <w:r w:rsidR="00976F01" w:rsidRPr="0082066E">
        <w:t xml:space="preserve"> </w:t>
      </w:r>
      <w:r w:rsidR="001E4FEF" w:rsidRPr="0082066E">
        <w:rPr>
          <w:rFonts w:eastAsiaTheme="minorEastAsia"/>
        </w:rPr>
        <w:t>Fig</w:t>
      </w:r>
      <w:r w:rsidR="00311672" w:rsidRPr="0082066E">
        <w:rPr>
          <w:rFonts w:eastAsiaTheme="minorEastAsia"/>
        </w:rPr>
        <w:t>.</w:t>
      </w:r>
      <w:r w:rsidR="001E4FEF" w:rsidRPr="0082066E">
        <w:rPr>
          <w:rFonts w:eastAsiaTheme="minorEastAsia"/>
        </w:rPr>
        <w:t xml:space="preserve"> </w:t>
      </w:r>
      <w:r w:rsidR="000D7349">
        <w:rPr>
          <w:rFonts w:eastAsiaTheme="minorEastAsia"/>
        </w:rPr>
        <w:t>2</w:t>
      </w:r>
      <w:r w:rsidR="001E4FEF" w:rsidRPr="0082066E">
        <w:rPr>
          <w:rFonts w:eastAsiaTheme="minorEastAsia"/>
        </w:rPr>
        <w:t xml:space="preserve"> show</w:t>
      </w:r>
      <w:r w:rsidR="007650C4" w:rsidRPr="0082066E">
        <w:rPr>
          <w:rFonts w:eastAsiaTheme="minorEastAsia"/>
        </w:rPr>
        <w:t>s</w:t>
      </w:r>
      <w:r w:rsidR="001E4FEF" w:rsidRPr="0082066E">
        <w:rPr>
          <w:rFonts w:eastAsiaTheme="minorEastAsia"/>
        </w:rPr>
        <w:t xml:space="preserve"> how the weights vary as a function of inequality aversion values. </w:t>
      </w:r>
      <w:r w:rsidR="00424307" w:rsidRPr="0082066E">
        <w:rPr>
          <w:rFonts w:eastAsiaTheme="minorEastAsia"/>
        </w:rPr>
        <w:t>F</w:t>
      </w:r>
      <w:r w:rsidR="001E4FEF" w:rsidRPr="0082066E">
        <w:rPr>
          <w:rFonts w:eastAsiaTheme="minorEastAsia"/>
        </w:rPr>
        <w:t xml:space="preserve">or cooling </w:t>
      </w:r>
      <w:r w:rsidR="004C4D05" w:rsidRPr="0082066E">
        <w:t>balance point</w:t>
      </w:r>
      <w:r w:rsidR="00424307" w:rsidRPr="0082066E">
        <w:t xml:space="preserve"> (</w:t>
      </w:r>
      <w:r w:rsidR="00424307" w:rsidRPr="0082066E">
        <w:rPr>
          <w:rFonts w:eastAsiaTheme="minorEastAsia"/>
        </w:rPr>
        <w:t xml:space="preserve">Panel [a] in Fig. </w:t>
      </w:r>
      <w:r w:rsidR="000D7349">
        <w:rPr>
          <w:rFonts w:eastAsiaTheme="minorEastAsia"/>
        </w:rPr>
        <w:t>2</w:t>
      </w:r>
      <w:r w:rsidR="00424307" w:rsidRPr="0082066E">
        <w:t>)</w:t>
      </w:r>
      <w:r w:rsidR="001E4FEF" w:rsidRPr="0082066E">
        <w:rPr>
          <w:rFonts w:eastAsiaTheme="minorEastAsia"/>
        </w:rPr>
        <w:t xml:space="preserve">, the weights are pro-rich when </w:t>
      </w:r>
      <m:oMath>
        <m:r>
          <w:rPr>
            <w:rFonts w:ascii="Cambria Math" w:eastAsiaTheme="minorEastAsia" w:hAnsi="Cambria Math"/>
          </w:rPr>
          <m:t>γ</m:t>
        </m:r>
      </m:oMath>
      <w:r w:rsidR="001E4FEF" w:rsidRPr="0082066E">
        <w:t xml:space="preserve"> &lt; 1, as higher-income groups have greater weights than lower-income groups; the weights are pro-poor when </w:t>
      </w:r>
      <m:oMath>
        <m:r>
          <w:rPr>
            <w:rFonts w:ascii="Cambria Math" w:eastAsiaTheme="minorEastAsia" w:hAnsi="Cambria Math"/>
          </w:rPr>
          <m:t>γ</m:t>
        </m:r>
      </m:oMath>
      <w:r w:rsidR="001E4FEF" w:rsidRPr="0082066E">
        <w:t xml:space="preserve"> &gt; 1, as lower-income groups have greater weights than higher-income groups</w:t>
      </w:r>
      <w:r w:rsidR="001E4FEF" w:rsidRPr="0082066E">
        <w:rPr>
          <w:rFonts w:eastAsiaTheme="minorEastAsia"/>
        </w:rPr>
        <w:t>.</w:t>
      </w:r>
      <w:r w:rsidR="007650C4" w:rsidRPr="0082066E">
        <w:rPr>
          <w:rFonts w:eastAsiaTheme="minorEastAsia"/>
        </w:rPr>
        <w:t xml:space="preserve"> </w:t>
      </w:r>
      <w:r w:rsidR="00424307" w:rsidRPr="0082066E">
        <w:rPr>
          <w:rFonts w:eastAsiaTheme="minorEastAsia"/>
        </w:rPr>
        <w:t>F</w:t>
      </w:r>
      <w:r w:rsidR="001E4FEF" w:rsidRPr="0082066E">
        <w:rPr>
          <w:rFonts w:eastAsiaTheme="minorEastAsia"/>
        </w:rPr>
        <w:t xml:space="preserve">or heating </w:t>
      </w:r>
      <w:r w:rsidR="004C4D05" w:rsidRPr="0082066E">
        <w:t>balance point</w:t>
      </w:r>
      <w:r w:rsidR="00424307" w:rsidRPr="0082066E">
        <w:t xml:space="preserve"> (</w:t>
      </w:r>
      <w:r w:rsidR="00424307" w:rsidRPr="0082066E">
        <w:rPr>
          <w:rFonts w:eastAsiaTheme="minorEastAsia"/>
        </w:rPr>
        <w:t xml:space="preserve">Panel [b] in Fig. </w:t>
      </w:r>
      <w:r w:rsidR="000D7349">
        <w:rPr>
          <w:rFonts w:eastAsiaTheme="minorEastAsia"/>
        </w:rPr>
        <w:t>2</w:t>
      </w:r>
      <w:r w:rsidR="00424307" w:rsidRPr="0082066E">
        <w:t>)</w:t>
      </w:r>
      <w:r w:rsidR="001E4FEF" w:rsidRPr="0082066E">
        <w:rPr>
          <w:rFonts w:eastAsiaTheme="minorEastAsia"/>
        </w:rPr>
        <w:t xml:space="preserve">, which shows </w:t>
      </w:r>
      <w:r w:rsidR="004C4D05" w:rsidRPr="0082066E">
        <w:rPr>
          <w:rFonts w:eastAsiaTheme="minorEastAsia"/>
        </w:rPr>
        <w:t>a similar</w:t>
      </w:r>
      <w:r w:rsidR="001E4FEF" w:rsidRPr="0082066E">
        <w:rPr>
          <w:rFonts w:eastAsiaTheme="minorEastAsia"/>
        </w:rPr>
        <w:t xml:space="preserve"> pattern.</w:t>
      </w:r>
      <w:r w:rsidR="005B286F" w:rsidRPr="0082066E">
        <w:rPr>
          <w:rFonts w:eastAsiaTheme="minorEastAsia"/>
        </w:rPr>
        <w:t xml:space="preserve"> </w:t>
      </w:r>
      <w:r w:rsidR="005B286F" w:rsidRPr="0082066E">
        <w:t xml:space="preserve">To simplify calculations, we use relative rank in Equation 2 and absolute rank in Equation 3. That is, when </w:t>
      </w:r>
      <w:r w:rsidR="005B286F" w:rsidRPr="0082066E">
        <w:rPr>
          <w:i/>
          <w:iCs/>
        </w:rPr>
        <w:t>Q</w:t>
      </w:r>
      <w:r w:rsidR="005B286F" w:rsidRPr="0082066E">
        <w:t xml:space="preserve"> = 5,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q</m:t>
            </m:r>
          </m:sub>
        </m:sSub>
      </m:oMath>
      <w:r w:rsidR="005B286F" w:rsidRPr="0082066E">
        <w:t xml:space="preserve"> = 0.2, 0.4, 0.6, 0.8, or 1 in Equation 2 (</w:t>
      </w:r>
      <w:r w:rsidR="007650C4" w:rsidRPr="0082066E">
        <w:t xml:space="preserve">Panel [a] in </w:t>
      </w:r>
      <w:r w:rsidR="005B286F" w:rsidRPr="0082066E">
        <w:t>Fig</w:t>
      </w:r>
      <w:r w:rsidR="00311672" w:rsidRPr="0082066E">
        <w:t>.</w:t>
      </w:r>
      <w:r w:rsidR="005B286F" w:rsidRPr="0082066E">
        <w:t xml:space="preserve"> </w:t>
      </w:r>
      <w:r w:rsidR="000D7349">
        <w:t>2</w:t>
      </w:r>
      <w:r w:rsidR="005B286F" w:rsidRPr="0082066E">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q</m:t>
            </m:r>
          </m:sub>
        </m:sSub>
      </m:oMath>
      <w:r w:rsidR="005B286F" w:rsidRPr="0082066E">
        <w:t xml:space="preserve"> = 1, 2, 3, 4, or 5 in Equation 3</w:t>
      </w:r>
      <w:r w:rsidR="007650C4" w:rsidRPr="0082066E">
        <w:t xml:space="preserve"> (Panel [b] in Fig. </w:t>
      </w:r>
      <w:r w:rsidR="000D7349">
        <w:t>2</w:t>
      </w:r>
      <w:r w:rsidR="007650C4" w:rsidRPr="0082066E">
        <w:t>)</w:t>
      </w:r>
      <w:r w:rsidR="005B286F" w:rsidRPr="0082066E">
        <w:t>.</w:t>
      </w:r>
    </w:p>
    <w:p w14:paraId="1FA369BD" w14:textId="2F69F061" w:rsidR="001E4FEF" w:rsidRPr="0082066E" w:rsidRDefault="00410078" w:rsidP="001E4FEF">
      <w:pPr>
        <w:widowControl w:val="0"/>
        <w:spacing w:line="480" w:lineRule="auto"/>
      </w:pPr>
      <w:r w:rsidRPr="0082066E">
        <w:rPr>
          <w:noProof/>
        </w:rPr>
        <w:lastRenderedPageBreak/>
        <mc:AlternateContent>
          <mc:Choice Requires="wps">
            <w:drawing>
              <wp:anchor distT="45720" distB="45720" distL="114300" distR="114300" simplePos="0" relativeHeight="251683840" behindDoc="0" locked="0" layoutInCell="1" allowOverlap="1" wp14:anchorId="3FBF6ACD" wp14:editId="30AD04C7">
                <wp:simplePos x="0" y="0"/>
                <wp:positionH relativeFrom="column">
                  <wp:posOffset>1028700</wp:posOffset>
                </wp:positionH>
                <wp:positionV relativeFrom="paragraph">
                  <wp:posOffset>2819400</wp:posOffset>
                </wp:positionV>
                <wp:extent cx="866775" cy="3905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90525"/>
                        </a:xfrm>
                        <a:prstGeom prst="rect">
                          <a:avLst/>
                        </a:prstGeom>
                        <a:solidFill>
                          <a:srgbClr val="FFFFFF"/>
                        </a:solidFill>
                        <a:ln w="9525">
                          <a:noFill/>
                          <a:miter lim="800000"/>
                          <a:headEnd/>
                          <a:tailEnd/>
                        </a:ln>
                      </wps:spPr>
                      <wps:txbx>
                        <w:txbxContent>
                          <w:p w14:paraId="15C4E946" w14:textId="28FC24A1" w:rsidR="00114F0D" w:rsidRPr="00FB744A" w:rsidRDefault="00114F0D" w:rsidP="00FB744A">
                            <w:pPr>
                              <w:rPr>
                                <w:rFonts w:ascii="Arial" w:hAnsi="Arial" w:cs="Arial"/>
                                <w:b/>
                                <w:bCs/>
                                <w:sz w:val="32"/>
                                <w:szCs w:val="32"/>
                              </w:rPr>
                            </w:pPr>
                            <w:r w:rsidRPr="00FB744A">
                              <w:rPr>
                                <w:rFonts w:ascii="Arial" w:hAnsi="Arial" w:cs="Arial"/>
                                <w:b/>
                                <w:bCs/>
                                <w:sz w:val="32"/>
                                <w:szCs w:val="32"/>
                              </w:rPr>
                              <w:t>(</w:t>
                            </w:r>
                            <w:r>
                              <w:rPr>
                                <w:rFonts w:ascii="Arial" w:hAnsi="Arial" w:cs="Arial"/>
                                <w:b/>
                                <w:bCs/>
                                <w:sz w:val="32"/>
                                <w:szCs w:val="32"/>
                              </w:rPr>
                              <w:t>b</w:t>
                            </w:r>
                            <w:r w:rsidRPr="00FB744A">
                              <w:rPr>
                                <w:rFonts w:ascii="Arial" w:hAnsi="Arial" w:cs="Arial"/>
                                <w:b/>
                                <w:bCs/>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F6ACD" id="_x0000_t202" coordsize="21600,21600" o:spt="202" path="m,l,21600r21600,l21600,xe">
                <v:stroke joinstyle="miter"/>
                <v:path gradientshapeok="t" o:connecttype="rect"/>
              </v:shapetype>
              <v:shape id="Text Box 30" o:spid="_x0000_s1026" type="#_x0000_t202" style="position:absolute;margin-left:81pt;margin-top:222pt;width:68.25pt;height:3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" stroked="f">
                <v:textbox>
                  <w:txbxContent>
                    <w:p w14:paraId="15C4E946" w14:textId="28FC24A1" w:rsidR="00114F0D" w:rsidRPr="00FB744A" w:rsidRDefault="00114F0D" w:rsidP="00FB744A">
                      <w:pPr>
                        <w:rPr>
                          <w:rFonts w:ascii="Arial" w:hAnsi="Arial" w:cs="Arial"/>
                          <w:b/>
                          <w:bCs/>
                          <w:sz w:val="32"/>
                          <w:szCs w:val="32"/>
                        </w:rPr>
                      </w:pPr>
                      <w:r w:rsidRPr="00FB744A">
                        <w:rPr>
                          <w:rFonts w:ascii="Arial" w:hAnsi="Arial" w:cs="Arial"/>
                          <w:b/>
                          <w:bCs/>
                          <w:sz w:val="32"/>
                          <w:szCs w:val="32"/>
                        </w:rPr>
                        <w:t>(</w:t>
                      </w:r>
                      <w:r>
                        <w:rPr>
                          <w:rFonts w:ascii="Arial" w:hAnsi="Arial" w:cs="Arial"/>
                          <w:b/>
                          <w:bCs/>
                          <w:sz w:val="32"/>
                          <w:szCs w:val="32"/>
                        </w:rPr>
                        <w:t>b</w:t>
                      </w:r>
                      <w:r w:rsidRPr="00FB744A">
                        <w:rPr>
                          <w:rFonts w:ascii="Arial" w:hAnsi="Arial" w:cs="Arial"/>
                          <w:b/>
                          <w:bCs/>
                          <w:sz w:val="32"/>
                          <w:szCs w:val="32"/>
                        </w:rPr>
                        <w:t>)</w:t>
                      </w:r>
                    </w:p>
                  </w:txbxContent>
                </v:textbox>
              </v:shape>
            </w:pict>
          </mc:Fallback>
        </mc:AlternateContent>
      </w:r>
      <w:r w:rsidRPr="0082066E">
        <w:rPr>
          <w:noProof/>
        </w:rPr>
        <mc:AlternateContent>
          <mc:Choice Requires="wps">
            <w:drawing>
              <wp:anchor distT="45720" distB="45720" distL="114300" distR="114300" simplePos="0" relativeHeight="251681792" behindDoc="0" locked="0" layoutInCell="1" allowOverlap="1" wp14:anchorId="5A4D7004" wp14:editId="5FADFC18">
                <wp:simplePos x="0" y="0"/>
                <wp:positionH relativeFrom="column">
                  <wp:posOffset>1028700</wp:posOffset>
                </wp:positionH>
                <wp:positionV relativeFrom="paragraph">
                  <wp:posOffset>19050</wp:posOffset>
                </wp:positionV>
                <wp:extent cx="866775" cy="3905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90525"/>
                        </a:xfrm>
                        <a:prstGeom prst="rect">
                          <a:avLst/>
                        </a:prstGeom>
                        <a:solidFill>
                          <a:srgbClr val="FFFFFF"/>
                        </a:solidFill>
                        <a:ln w="9525">
                          <a:noFill/>
                          <a:miter lim="800000"/>
                          <a:headEnd/>
                          <a:tailEnd/>
                        </a:ln>
                      </wps:spPr>
                      <wps:txbx>
                        <w:txbxContent>
                          <w:p w14:paraId="69DD15A6" w14:textId="28185174" w:rsidR="00114F0D" w:rsidRPr="00FB744A" w:rsidRDefault="00114F0D">
                            <w:pPr>
                              <w:rPr>
                                <w:rFonts w:ascii="Arial" w:hAnsi="Arial" w:cs="Arial"/>
                                <w:b/>
                                <w:bCs/>
                                <w:sz w:val="32"/>
                                <w:szCs w:val="32"/>
                              </w:rPr>
                            </w:pPr>
                            <w:r w:rsidRPr="00FB744A">
                              <w:rPr>
                                <w:rFonts w:ascii="Arial" w:hAnsi="Arial" w:cs="Arial"/>
                                <w:b/>
                                <w:bCs/>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7004" id="Text Box 29" o:spid="_x0000_s1027" type="#_x0000_t202" style="position:absolute;margin-left:81pt;margin-top:1.5pt;width:68.25pt;height:30.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" stroked="f">
                <v:textbox>
                  <w:txbxContent>
                    <w:p w14:paraId="69DD15A6" w14:textId="28185174" w:rsidR="00114F0D" w:rsidRPr="00FB744A" w:rsidRDefault="00114F0D">
                      <w:pPr>
                        <w:rPr>
                          <w:rFonts w:ascii="Arial" w:hAnsi="Arial" w:cs="Arial"/>
                          <w:b/>
                          <w:bCs/>
                          <w:sz w:val="32"/>
                          <w:szCs w:val="32"/>
                        </w:rPr>
                      </w:pPr>
                      <w:r w:rsidRPr="00FB744A">
                        <w:rPr>
                          <w:rFonts w:ascii="Arial" w:hAnsi="Arial" w:cs="Arial"/>
                          <w:b/>
                          <w:bCs/>
                          <w:sz w:val="32"/>
                          <w:szCs w:val="32"/>
                        </w:rPr>
                        <w:t>(a)</w:t>
                      </w:r>
                    </w:p>
                  </w:txbxContent>
                </v:textbox>
              </v:shape>
            </w:pict>
          </mc:Fallback>
        </mc:AlternateContent>
      </w:r>
      <w:r w:rsidR="00FB744A" w:rsidRPr="0082066E">
        <w:rPr>
          <w:noProof/>
          <w:lang w:eastAsia="en-US"/>
        </w:rPr>
        <w:drawing>
          <wp:inline distT="0" distB="0" distL="0" distR="0" wp14:anchorId="12EA969A" wp14:editId="64A411E8">
            <wp:extent cx="5934075" cy="2638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5B1C3AF2" w14:textId="47077D5A" w:rsidR="001E4FEF" w:rsidRPr="0082066E" w:rsidRDefault="00216DCE" w:rsidP="00C853D3">
      <w:pPr>
        <w:widowControl w:val="0"/>
      </w:pPr>
      <w:r w:rsidRPr="0082066E">
        <w:rPr>
          <w:noProof/>
          <w:lang w:eastAsia="en-US"/>
        </w:rPr>
        <w:drawing>
          <wp:inline distT="0" distB="0" distL="0" distR="0" wp14:anchorId="0560B95B" wp14:editId="19A83272">
            <wp:extent cx="5934075" cy="2638425"/>
            <wp:effectExtent l="0" t="0" r="9525" b="9525"/>
            <wp:docPr id="2" name="Picture 2"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oint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r w:rsidR="00AD4025" w:rsidRPr="0082066E">
        <w:rPr>
          <w:b/>
          <w:bCs/>
        </w:rPr>
        <w:t xml:space="preserve">Fig. </w:t>
      </w:r>
      <w:r w:rsidR="000D7349">
        <w:rPr>
          <w:b/>
          <w:bCs/>
        </w:rPr>
        <w:t>2</w:t>
      </w:r>
      <w:r w:rsidR="00AD4025" w:rsidRPr="0082066E">
        <w:rPr>
          <w:b/>
          <w:bCs/>
        </w:rPr>
        <w:t>.</w:t>
      </w:r>
      <w:r w:rsidR="00AD4025" w:rsidRPr="0082066E">
        <w:t xml:space="preserve"> </w:t>
      </w:r>
      <w:r w:rsidR="00FB744A" w:rsidRPr="0082066E">
        <w:t xml:space="preserve">Panel (a): </w:t>
      </w:r>
      <w:r w:rsidR="00AD4025" w:rsidRPr="0082066E">
        <w:t xml:space="preserve">Weights of ranked income groups by inequality aversion in the cooling balance point </w:t>
      </w:r>
      <w:r w:rsidR="00FB744A" w:rsidRPr="0082066E">
        <w:t>c</w:t>
      </w:r>
      <w:r w:rsidR="00AD4025" w:rsidRPr="0082066E">
        <w:t>ase</w:t>
      </w:r>
      <w:r w:rsidR="00FB744A" w:rsidRPr="0082066E">
        <w:t>; r</w:t>
      </w:r>
      <w:r w:rsidR="001E4FEF" w:rsidRPr="0082066E">
        <w:t>anking uses relative ranks and starts with the lowest income group (i.e., Rank = 0.2).</w:t>
      </w:r>
      <w:r w:rsidR="00FB744A" w:rsidRPr="0082066E">
        <w:t xml:space="preserve"> Panel (b): Weights of ranked income groups by inequality aversion in the heating balance point case</w:t>
      </w:r>
      <w:r w:rsidR="007519F8" w:rsidRPr="0082066E">
        <w:t>; r</w:t>
      </w:r>
      <w:r w:rsidR="00FB744A" w:rsidRPr="0082066E">
        <w:t>anking uses absolute ranks and starts with the highest income group (i.e., Rank = 1).</w:t>
      </w:r>
    </w:p>
    <w:p w14:paraId="7882336B" w14:textId="77777777" w:rsidR="008751B7" w:rsidRPr="0082066E" w:rsidRDefault="008751B7" w:rsidP="001B1771">
      <w:pPr>
        <w:widowControl w:val="0"/>
        <w:spacing w:line="480" w:lineRule="auto"/>
        <w:rPr>
          <w:rFonts w:eastAsiaTheme="minorEastAsia"/>
        </w:rPr>
      </w:pPr>
    </w:p>
    <w:p w14:paraId="0C31FE84" w14:textId="581D2AAD" w:rsidR="00FD1641" w:rsidRPr="0082066E" w:rsidDel="00B62FBE" w:rsidRDefault="00BA4C30" w:rsidP="004A7D53">
      <w:pPr>
        <w:pStyle w:val="Heading1"/>
      </w:pPr>
      <w:r>
        <w:rPr>
          <w:rFonts w:eastAsiaTheme="minorEastAsia"/>
        </w:rPr>
        <w:t>3</w:t>
      </w:r>
      <w:r w:rsidR="004A7D53">
        <w:rPr>
          <w:rFonts w:eastAsiaTheme="minorEastAsia"/>
        </w:rPr>
        <w:t>.</w:t>
      </w:r>
      <w:r w:rsidR="004B46CD" w:rsidRPr="0082066E">
        <w:rPr>
          <w:rFonts w:eastAsiaTheme="minorEastAsia"/>
        </w:rPr>
        <w:t xml:space="preserve"> </w:t>
      </w:r>
      <w:r w:rsidR="001C1102">
        <w:rPr>
          <w:rFonts w:eastAsiaTheme="minorEastAsia"/>
        </w:rPr>
        <w:t>Literature review</w:t>
      </w:r>
      <w:r w:rsidR="00C24A93" w:rsidRPr="0082066E">
        <w:rPr>
          <w:rFonts w:eastAsiaTheme="minorEastAsia"/>
        </w:rPr>
        <w:t xml:space="preserve"> and research questions</w:t>
      </w:r>
    </w:p>
    <w:p w14:paraId="323DD193" w14:textId="77777777" w:rsidR="00C6478D" w:rsidRDefault="002D5330" w:rsidP="00A37963">
      <w:pPr>
        <w:spacing w:line="480" w:lineRule="auto"/>
        <w:ind w:firstLine="720"/>
      </w:pPr>
      <w:r w:rsidRPr="002D5330">
        <w:t>Once we have described what distribution is under focus and what type of inequality aversion is to be elicited</w:t>
      </w:r>
      <w:r>
        <w:t>, t</w:t>
      </w:r>
      <w:r w:rsidR="004725D1" w:rsidRPr="004725D1">
        <w:t>his section outline</w:t>
      </w:r>
      <w:r w:rsidR="004725D1">
        <w:t>s</w:t>
      </w:r>
      <w:r w:rsidR="004725D1" w:rsidRPr="004725D1">
        <w:t xml:space="preserve"> the range of inequality aversion magnitudes found in previous studies</w:t>
      </w:r>
      <w:r w:rsidR="00C83116">
        <w:t xml:space="preserve"> with a similar design</w:t>
      </w:r>
      <w:r w:rsidR="00E672AB">
        <w:t xml:space="preserve">. </w:t>
      </w:r>
      <w:r w:rsidR="00474E4A" w:rsidRPr="0082066E">
        <w:t>Although the evidence is scarce in the energy field, p</w:t>
      </w:r>
      <w:r w:rsidR="00555AE8" w:rsidRPr="0082066E">
        <w:t>revious studies in behavioral economics estimated</w:t>
      </w:r>
      <w:r w:rsidR="00126791" w:rsidRPr="0082066E">
        <w:t xml:space="preserve"> the magnitude of</w:t>
      </w:r>
      <w:r w:rsidR="00555AE8" w:rsidRPr="0082066E">
        <w:t xml:space="preserve"> inequality aversion for </w:t>
      </w:r>
      <w:r w:rsidR="00555AE8" w:rsidRPr="0082066E">
        <w:lastRenderedPageBreak/>
        <w:t xml:space="preserve">income distribution </w:t>
      </w:r>
      <w:r w:rsidR="005C798E" w:rsidRPr="0082066E">
        <w:fldChar w:fldCharType="begin"/>
      </w:r>
      <w:r w:rsidR="00636D8D">
        <w:instrText xml:space="preserve"> ADDIN ZOTERO_ITEM CSL_CITATION {"citationID":"yLbZA1GP","properties":{"formattedCitation":"(B\\uc0\\u233{}rgolo et al., 2022; Carlsson et al., 2005; Johansson\\uc0\\u8208{}Stenman et al., 2002; Pirttil\\uc0\\u228{} and Uusitalo, 2010)","plainCitation":"(Bérgolo et al., 2022; Carlsson et al., 2005; Johansson‐Stenman et al., 2002; Pirttilä and Uusitalo, 2010)","noteIndex":0},"citationItems":[{"id":316,"uris":["http://zotero.org/groups/2559844/items/ZCN8F683"],"itemData":{"id":316,"type":"article-journal","abstract":"Individuals' preferences for risk and inequality are measured through choices between imagined societies and lotteries. The median relative risk aversion, which is often seen to reflect social inequality aversion, is between 2 and 3. Most people are also found to be individually inequality-averse, reflecting a willingness to pay for living in a more equal society. Left-wing voters and women are both more risk and inequality-averse than others. The model allows for non-monotonic SWFs, implying that welfare may decrease with an individual's income at high-income levels, which is illustrated in simulations based on the empirical results.","archive":"JSTOR","container-title":"Economica","ISSN":"0013-0427","issue":"287","note":"publisher: [London School of Economics, Wiley, London School of Economics and Political Science, Suntory and Toyota International Centres for Economics and Related Disciplines]","page":"375-396","source":"JSTOR","title":"Are People Inequality-Averse, or Just Risk-Averse?","volume":"72","author":[{"family":"Carlsson","given":"Fredrik"},{"family":"Daruvala","given":"Dinky"},{"family":"Johansson-Stenman","given":"Olof"}],"issued":{"date-parts":[["2005"]]}}},{"id":496,"uris":["http://zotero.org/groups/2559844/items/RN2PQJVQ"],"itemData":{"id":496,"type":"article-journal","container-title":"The Economic Journal","DOI":"10.1111/1468-0297.00040","ISSN":"0013-0133, 1468-0297","issue":"479","language":"en","page":"362-383","source":"DOI.org (Crossref)","title":"Measuring Future Grandparents' Preferences for Equality and Relative Standing","volume":"112","author":[{"family":"Johansson‐Stenman","given":"Olof"},{"family":"Carlsson","given":"Fredrik"},{"family":"Daruvala","given":"Dinky"}],"issued":{"date-parts":[["2002",4,1]]}}},{"id":658,"uris":["http://zotero.org/groups/2559844/items/YQ9S4QVU"],"itemData":{"id":658,"type":"article-journal","abstract":"Existing evidence of inequality aversion relies on data from class-room experiments where subjects face hypothetical questions. This paper estimates the magnitude of inequality aversion using representative survey data, with questions related to the real-economy situations the respondents face. The results reveal that inequality aversion can be measured in a meaningful way using survey data, but the magnitudes of the estimates depend dramatically on how inequality aversion is measured. No matter how measured, the revealed inequality aversion predicts opinions on a wide range of questions related to the welfare state, such as the level of taxation, tax progressivity and the structure of unemployment benefits.","container-title":"Economica","DOI":"10.1111/j.1468-0335.2008.00729.x","ISSN":"1468-0335","issue":"305","language":"en","note":"_eprint: https://onlinelibrary.wiley.com/doi/pdf/10.1111/j.1468-0335.2008.00729.x","page":"60-76","source":"Wiley Online Library","title":"A ‘Leaky Bucket’ in the Real World: Estimating Inequality Aversion using Survey Data","title-short":"A ‘Leaky Bucket’ in the Real World","volume":"77","author":[{"family":"Pirttilä","given":"Jukka"},{"family":"Uusitalo","given":"Roope"}],"issued":{"date-parts":[["2010"]]}}},{"id":1837,"uris":["http://zotero.org/groups/2559844/items/UTKBDU5C"],"itemData":{"id":1837,"type":"article-journal","abstract":"Using an experimental-questionnaire method combined with randomized information treatments, this paper analyzes the drivers of individual inequality aversion. We elicit inequality aversion by asking a sample of more than 1800 Uruguayan students to choose a society for a hypothetical grandchild. Participants make a sequence of choices between imagined societies characterized by varying levels of average income and income inequality. In addition, we prime competing narratives regarding the sources of inequality in society. The main findings are that (1) the prevalence of inequality aversion is high: Most participants’ choices revealed inequality-averse preferences; (2) inequality aversion is increasing in the position of the hypothetical grandchild in the income distribution, like a normal good; (3) participants are more likely to accept inequality when it results from effort rather than luck independently of their grandchild’s position; (4) the effect of social mobility on inequality aversion depends on the grandchild’s income position: Mobility opportunities reduce (increase) inequality aversion if participants expect their grandchild’s income to increase (fall). The latter result is consistent with the idea that mobility may impact the desire for more or less redistribution through rational expectation and risk aversion.","container-title":"Journal of Economic Behavior &amp; Organization","DOI":"10.1016/j.jebo.2022.06.022","ISSN":"0167-2681","journalAbbreviation":"Journal of Economic Behavior &amp; Organization","language":"en","page":"782-802","source":"ScienceDirect","title":"Dissecting inequality-averse preferences","volume":"200","author":[{"family":"Bérgolo","given":"Marcelo"},{"family":"Burdin","given":"Gabriel"},{"family":"Burone","given":"Santiago"},{"family":"De Rosa","given":"Mauricio"},{"family":"Giaccobasso","given":"Matias"},{"family":"Leites","given":"Martin"}],"issued":{"date-parts":[["2022",8,1]]}}}],"schema":"https://github.com/citation-style-language/schema/raw/master/csl-citation.json"} </w:instrText>
      </w:r>
      <w:r w:rsidR="005C798E" w:rsidRPr="0082066E">
        <w:fldChar w:fldCharType="separate"/>
      </w:r>
      <w:r w:rsidR="00636D8D" w:rsidRPr="00636D8D">
        <w:t>(Bérgolo et al., 2022; Carlsson et al., 2005; Johansson‐Stenman et al., 2002; Pirttilä and Uusitalo, 2010)</w:t>
      </w:r>
      <w:r w:rsidR="005C798E" w:rsidRPr="0082066E">
        <w:fldChar w:fldCharType="end"/>
      </w:r>
      <w:r w:rsidR="00FD1B99" w:rsidRPr="0082066E">
        <w:t xml:space="preserve">, </w:t>
      </w:r>
      <w:r w:rsidR="00555AE8" w:rsidRPr="0082066E">
        <w:t>for the distribution of health-related variables</w:t>
      </w:r>
      <w:r w:rsidR="005C798E" w:rsidRPr="0082066E">
        <w:t xml:space="preserve"> </w:t>
      </w:r>
      <w:r w:rsidR="005C798E" w:rsidRPr="0082066E">
        <w:fldChar w:fldCharType="begin"/>
      </w:r>
      <w:r w:rsidR="00636D8D">
        <w:instrText xml:space="preserve"> ADDIN ZOTERO_ITEM CSL_CITATION {"citationID":"DdJh6Oov","properties":{"formattedCitation":"(Attema et al., 2015; Cropper et al., 2016; Dolan and Tsuchiya, 2011; Hardardottir et al., 2021; Hurley et al., 2020; Robson et al., 2017; Yang et al., 2022)","plainCitation":"(Attema et al., 2015; Cropper et al., 2016; Dolan and Tsuchiya, 2011; Hardardottir et al., 2021; Hurley et al., 2020; Robson et al., 2017; Yang et al., 2022)","noteIndex":0},"citationItems":[{"id":568,"uris":["http://zotero.org/groups/2559844/items/WU8K2ZWS"],"itemData":{"id":568,"type":"article-journal","abstract":"Based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id":577,"uris":["http://zotero.org/groups/2559844/items/2C24YXUL"],"itemData":{"id":577,"type":"article-journal","abstract":"Health inequality aversion parameters can be used to represent alternative value judgements about policy concern for reducing health inequality versus improving total health. In this study, we use data from an online survey of the general public in England (n = 244) to elicit health inequality aversion parameters for both Atkinson and Kolm social welfare functions. We find median inequality aversion parameters of 10.95 for Atkinson and 0.15 for Kolm. These values suggest substantial concern for health inequality among the English general public which, at current levels of quality adjusted life expectancy, implies weighting health gains to the poorest fifth of people in society six to seven times as highly as health gains to the richest fifth. © 2016 The Authors. Health Economics published by John Wiley &amp; Sons, Ltd.","container-title":"Health Economics","DOI":"https://doi.org/10.1002/hec.3430","ISSN":"1099-1050","issue":"10","language":"en","license":"© 2016 The Authors. Health Economics published by John Wiley &amp; Sons, Ltd.","note":"_eprint: https://onlinelibrary.wiley.com/doi/pdf/10.1002/hec.3430","page":"1328-1334","source":"Wiley Online Library","title":"Eliciting the Level of Health Inequality Aversion in England","volume":"26","author":[{"family":"Robson","given":"Matthew"},{"family":"Asaria","given":"Miqdad"},{"family":"Cookson","given":"Richard"},{"family":"Tsuchiya","given":"Aki"},{"family":"Ali","given":"Shehzad"}],"issued":{"date-parts":[["2017"]]}}},{"id":1204,"uris":["http://zotero.org/groups/2559844/items/B2TKY5IK"],"itemData":{"id":1204,"type":"article-journal","abstract":"One way in which economists might determine how best to balance the competing objectives of efficiency and equality is to specify a Social Welfare Function (SWF). This article looks at how the stated preferences of a sample of the general public can be used to estimate the shape of the SWF in the domain of health benefits. The results suggest that people are willing to make trade-offs between efficiency and equality and that these trade-offs are sensitive to what kind of inequalities exist and to the groups across which those inequalities exist.","container-title":"Applied Economics","DOI":"10.1080/00036840903166244","ISSN":"0003-6846","issue":"18","note":"publisher: Routledge\n_eprint: https://doi.org/10.1080/00036840903166244","page":"2241-2250","source":"Taylor and Francis+NEJM","title":"Determining the parameters in a social welfare function using stated preference data: an application to health","title-short":"Determining the parameters in a social welfare function using stated preference data","volume":"43","author":[{"family":"Dolan","given":"Paul"},{"family":"Tsuchiya","given":"Aki"}],"issued":{"date-parts":[["2011",7,1]]}}},{"id":1211,"uris":["http://zotero.org/groups/2559844/items/PADKL8TJ"],"itemData":{"id":1211,"type":"article-journal","abstract":"This paper is the first to apply prospect theory to societal health-related decision making. In particular, we allow for utility curvature, equity weighting, sign-dependence, and loss aversion in choices concerning quality of life of other people. We find substantial inequity aversion, both for gains and losses, which can be attributed to both diminishing marginal utility and differential weighting of better-off and worse-off. There are also clear framing effects, which violate expected utility. Moreover, we observe loss aversion, indicating that subjects give more weight to one group's loss than another group's gain of the same absolute magnitude. We also elicited some information on the effect of the age of the studied group. The amount of inequity aversion is to some extent influenced by the age of the considered patients. In particular, more inequity aversion is observed for gains of older people than gains of younger people.","container-title":"Journal of Health Economics","DOI":"10.1016/j.jhealeco.2015.07.006","ISSN":"0167-6296","journalAbbreviation":"Journal of Health Economics","language":"en","page":"229-243","source":"ScienceDirect","title":"Estimating sign-dependent societal preferences for quality of life","volume":"43","author":[{"family":"Attema","given":"Arthur E."},{"family":"Brouwer","given":"Werner B. F."},{"family":"Haridon","given":"Olivier","non-dropping-particle":"l’"},{"family":"Pinto","given":"Jose Luis"}],"issued":{"date-parts":[["2015",9,1]]}}},{"id":1215,"uris":["http://zotero.org/groups/2559844/items/2QXM8VYE"],"itemData":{"id":1215,"type":"report","collection-title":"NBER WORKING PAPER SERIES","genre":"Working Paper","number":"22644","publisher":"National Bureau of Economic Research","title":"Preferences for equality in environmental outcomes","URL":"http://www.nber.org/papers/w22644","author":[{"family":"Cropper","given":"Maureen"},{"family":"Krupnick","given":"Alan"},{"family":"Raich","given":"William"}],"accessed":{"date-parts":[["2022",4,21]]},"issued":{"date-parts":[["2016"]]}}},{"id":1843,"uris":["http://zotero.org/groups/2559844/items/I4YE7XS5"],"itemData":{"id":1843,"type":"article-journal","abstract":"Objectives\nHealth economic analyses that simultaneously address the concerns of increasing population health and reducing health inequalities require information on public preferences for using healthcare resources to reduce health inequalities and how this is valued relative to improving total population health. Previous research has quantified this preference in the form of an inequality aversion parameter in a specified social welfare function. This study aimed to elicit general population’s views on health inequality and to estimate an inequality aversion parameter in Uganda.\nMethods\nAdult respondents from the general population were recruited and interviewed using survey adapted from an existing questionnaire, including trade-off questions between 2 hypothetical healthcare programs. Data on participants’ demographic and socioeconomic characteristics and health-related quality of life measured by 5-level version of EQ-5D were collected.\nResults\nA nationally representative sample of 165 participants were included, with mean age of 37.1 years and mean 5-level version of EQ-5D at 0.836. Most respondents indicated willingness to trade-off some total population health to reduce health inequality. Translating the preferences into an Atkinson inequality aversion parameter (14.70) implies that health gain to the poorest 20% of people should be given approximately 6 times the weight of health gains to the richest 20%.\nConclusions\nOur study suggests it is feasible to adapt questionnaires of this type for a Ugandan population and this approach could be used to measure public aversion to health inequality in other settings. The elicited inequality aversion parameter can be used to support the assessment of health inequality impact in economic evaluation in Uganda.","container-title":"Value in Health Regional Issues","DOI":"10.1016/j.vhri.2022.04.006","ISSN":"2212-1099","journalAbbreviation":"Value in Health Regional Issues","language":"en","page":"134-141","source":"ScienceDirect","title":"Incorporating Concern for Health Equity Into Resource Allocation Decisions: Development of a Tool and Population-Based Valuation for Uganda","title-short":"Incorporating Concern for Health Equity Into Resource Allocation Decisions","volume":"31","author":[{"family":"Yang","given":"Fan"},{"family":"Katumba","given":"Kenneth R."},{"family":"Greco","given":"Giulia"},{"family":"Seeley","given":"Janet"},{"family":"Ekirapa-Kiracho","given":"Elizabeth"},{"family":"Revill","given":"Paul"},{"family":"Griffin","given":"Susan"}],"issued":{"date-parts":[["2022",9,1]]}}},{"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rsidR="005C798E" w:rsidRPr="0082066E">
        <w:fldChar w:fldCharType="separate"/>
      </w:r>
      <w:r w:rsidR="00636D8D" w:rsidRPr="00636D8D">
        <w:t>(Attema et al., 2015; Cropper et al., 2016; Dolan and Tsuchiya, 2011; Hardardottir et al., 2021; Hurley et al., 2020; Robson et al., 2017; Yang et al., 2022)</w:t>
      </w:r>
      <w:r w:rsidR="005C798E" w:rsidRPr="0082066E">
        <w:fldChar w:fldCharType="end"/>
      </w:r>
      <w:r w:rsidR="00FD1B99" w:rsidRPr="0082066E">
        <w:t xml:space="preserve">, and for the distribution of environmental commodities </w:t>
      </w:r>
      <w:r w:rsidR="00FD1B99" w:rsidRPr="0082066E">
        <w:fldChar w:fldCharType="begin"/>
      </w:r>
      <w:r w:rsidR="00636D8D">
        <w:instrText xml:space="preserve"> ADDIN ZOTERO_ITEM CSL_CITATION {"citationID":"QShrpBeJ","properties":{"formattedCitation":"(Venmans and Groom, 2021)","plainCitation":"(Venmans and Groom, 2021)","noteIndex":0},"citationItems":[{"id":1399,"uris":["http://zotero.org/groups/2559844/items/S2HINFYQ"],"itemData":{"id":1399,"type":"article-journal","abstract":"Measures of inequality aversion are elicited using hypothetical decision tasks. The tasks require an assessment of projects in the presence of environmental inequalities across space and time. We also test the effect of different environmental domains (air pollution, recreational forest and soil fertility) and contextual framings (gain/loss, within/between regions and present–future/past–present inter-temporal trade-offs). Estimated mean inequality aversion is higher in the intra-temporal framing (an elasticity of 2.9), than in the inter-temporal framing with either negative (2.0) or positive (1.4) growth in environmental quality. Differences across environmental domains exist but are less pronounced. Similar results hold for pure time preference. Losses are associated with a lower pure rate of time preference but higher inequality aversion compared to gains. The results indicate how domain-specific ‘dual’ discount rates or rather changing relative shadow prices for the environment might be calibrated. Yet, seen as an exercise in empirical social choice, the context dependent results reject the classical Utilitarian formulation of a single Ramsey Rule.","container-title":"Journal of Environmental Economics and Management","DOI":"10.1016/j.jeem.2021.102479","ISSN":"0095-0696","journalAbbreviation":"Journal of Environmental Economics and Management","language":"en","page":"102479","source":"ScienceDirect","title":"Social discounting, inequality aversion, and the environment","volume":"109","author":[{"family":"Venmans","given":"Frank"},{"family":"Groom","given":"Ben"}],"issued":{"date-parts":[["2021",9,1]]}}}],"schema":"https://github.com/citation-style-language/schema/raw/master/csl-citation.json"} </w:instrText>
      </w:r>
      <w:r w:rsidR="00FD1B99" w:rsidRPr="0082066E">
        <w:fldChar w:fldCharType="separate"/>
      </w:r>
      <w:r w:rsidR="00636D8D" w:rsidRPr="00636D8D">
        <w:t>(Venmans and Groom, 2021)</w:t>
      </w:r>
      <w:r w:rsidR="00FD1B99" w:rsidRPr="0082066E">
        <w:fldChar w:fldCharType="end"/>
      </w:r>
      <w:r w:rsidR="00555AE8" w:rsidRPr="0082066E">
        <w:t>.</w:t>
      </w:r>
      <w:r w:rsidR="00DC7239" w:rsidRPr="0082066E">
        <w:t xml:space="preserve"> </w:t>
      </w:r>
      <w:r w:rsidR="00555AE8" w:rsidRPr="0082066E">
        <w:t xml:space="preserve">The estimated values found in these studies are shown in Table 1. </w:t>
      </w:r>
      <w:r w:rsidR="00CE5E44" w:rsidRPr="0082066E">
        <w:t>The studies are presented in reverse chronological order.</w:t>
      </w:r>
    </w:p>
    <w:p w14:paraId="607B1D79" w14:textId="77777777" w:rsidR="00C6478D" w:rsidRDefault="00DC7239" w:rsidP="00A37963">
      <w:pPr>
        <w:spacing w:line="480" w:lineRule="auto"/>
        <w:ind w:firstLine="720"/>
      </w:pPr>
      <w:r w:rsidRPr="0082066E">
        <w:t xml:space="preserve">In general, there are two approaches that elicit inequality aversion using survey. The first approach is the leaky-bucket method </w:t>
      </w:r>
      <w:r w:rsidRPr="0082066E">
        <w:fldChar w:fldCharType="begin"/>
      </w:r>
      <w:r w:rsidR="00636D8D">
        <w:instrText xml:space="preserve"> ADDIN ZOTERO_ITEM CSL_CITATION {"citationID":"btkrqHVL","properties":{"formattedCitation":"(Okun, 2015)","plainCitation":"(Okun, 2015)","noteIndex":0},"citationItems":[{"id":1340,"uris":["http://zotero.org/groups/2559844/items/JU9Y3KYI"],"itemData":{"id":1340,"type":"book","abstract":"Originally published in 1975, Equality and Efficiency: The Big Tradeoff is a very personal work from one of the most important macroeconomists of the last hundred years. And this new edition includes \"Further Thoughts on Equality and Efficiency,\" a paper published by the author two years later.In classrooms Arthur M. Okun may be best remembered for Okun's Law, but his lasting legacy is the respect and admiration he earned from economists, practitioners, and policymakers. Equality and Efficiency is the perfect embodiment of that legacy, valued both by professional economists and those readers with a keen interest in social policy. To his fellow economists, Okun presents messages, in the form of additional comments and select citations, in his footnotes. To all readers, Okun presents an engaging dual theme: the market needs a place, and the market needs to be kept in its place.As Okun puts it: Institutions in a capitalist democracy prod us to get ahead of our neighbors economically after telling us to stay in line socially. This double standard professes and pursues an egalitarian political and social system while simultaneously generating gaping disparities in economic well-being.Today, Okun's dual theme feels incredibly prescient as we grapple with the hot-button topic of income inequality. In his foreword, Lawrence H. Summers declares: On what one might think of as questions of \"economic philosophy,\" I doubt that Okun has been improved on in the subsequent interval. His discussion of how societies rely on rights as well as markets should be required reading for all young economists who are enamored with market solutions to all problems. With a new foreword by Lawrence H. Summers","ISBN":"978-0-8157-2654-8","language":"en","note":"Google-Books-ID: UFHVBgAAQBAJ","number-of-pages":"171","publisher":"Brookings Institution Press","source":"Google Books","title":"Equality and Efficiency: The Big Tradeoff","title-short":"Equality and Efficiency","author":[{"family":"Okun","given":"Arthur M."}],"issued":{"date-parts":[["2015",4,30]]}}}],"schema":"https://github.com/citation-style-language/schema/raw/master/csl-citation.json"} </w:instrText>
      </w:r>
      <w:r w:rsidRPr="0082066E">
        <w:fldChar w:fldCharType="separate"/>
      </w:r>
      <w:r w:rsidR="00636D8D" w:rsidRPr="00636D8D">
        <w:t>(Okun, 2015)</w:t>
      </w:r>
      <w:r w:rsidRPr="0082066E">
        <w:fldChar w:fldCharType="end"/>
      </w:r>
      <w:r w:rsidRPr="0082066E">
        <w:t>.</w:t>
      </w:r>
      <w:r w:rsidR="00E73FEF" w:rsidRPr="0082066E">
        <w:t xml:space="preserve"> In a leaky-bucket task,</w:t>
      </w:r>
      <w:r w:rsidR="00AC32C9" w:rsidRPr="0082066E">
        <w:t xml:space="preserve"> facing an efficiency-equality tradeoff,</w:t>
      </w:r>
      <w:r w:rsidR="00E73FEF" w:rsidRPr="0082066E">
        <w:t xml:space="preserve"> participants are asked to determine a tolerable amount of loss (leakage) when resources are transferred from the ric</w:t>
      </w:r>
      <w:r w:rsidR="00D23777" w:rsidRPr="0082066E">
        <w:t>h</w:t>
      </w:r>
      <w:r w:rsidR="00E73FEF" w:rsidRPr="0082066E">
        <w:t xml:space="preserve"> to the poor. The greater the tolerable leakage, the greater the elicited inequality aversion. </w:t>
      </w:r>
      <w:r w:rsidR="00AC32C9" w:rsidRPr="0082066E">
        <w:t>In another efficiency-equality tradeoff, t</w:t>
      </w:r>
      <w:r w:rsidR="00E73FEF" w:rsidRPr="0082066E">
        <w:t>he second approach asks participants to choose between two resource distributions: one has a better average but is more unequal, and the other one has a worse average but is more equal.</w:t>
      </w:r>
    </w:p>
    <w:p w14:paraId="474C013E" w14:textId="29348FBD" w:rsidR="00E73FEF" w:rsidRPr="0082066E" w:rsidRDefault="00E73FEF" w:rsidP="00A37963">
      <w:pPr>
        <w:spacing w:line="480" w:lineRule="auto"/>
        <w:ind w:firstLine="720"/>
      </w:pPr>
      <w:r w:rsidRPr="0082066E">
        <w:t>In our review,</w:t>
      </w:r>
      <w:r w:rsidR="00CE5E44" w:rsidRPr="0082066E">
        <w:t xml:space="preserve"> </w:t>
      </w:r>
      <w:r w:rsidRPr="0082066E">
        <w:t>t</w:t>
      </w:r>
      <w:r w:rsidR="00CE5E44" w:rsidRPr="0082066E">
        <w:t>o make the results more comparable to the design in the current work, we only included those studies with a similar elicitation method: Asking participants to choose a preferred distribution from two distributions.</w:t>
      </w:r>
      <w:r w:rsidRPr="0082066E">
        <w:t xml:space="preserve"> Our choice to use the distribution approach results from the fact that it is infeasible to directly transfer balance point among people (unlike income), which excludes the leaky-bucket approach as a viable option.</w:t>
      </w:r>
      <w:r w:rsidR="00FC476A" w:rsidRPr="0082066E">
        <w:t xml:space="preserve"> </w:t>
      </w:r>
      <w:r w:rsidR="00CE5E44" w:rsidRPr="0082066E">
        <w:t xml:space="preserve">We also excluded those studies that were not conducted in a social welfare framework (e.g., </w:t>
      </w:r>
      <w:r w:rsidR="00C70455" w:rsidRPr="0082066E">
        <w:fldChar w:fldCharType="begin"/>
      </w:r>
      <w:r w:rsidR="00636D8D">
        <w:instrText xml:space="preserve"> ADDIN ZOTERO_ITEM CSL_CITATION {"citationID":"8jo0bXp1","properties":{"formattedCitation":"(Engelmann and Strobel, 2004; Fehr and Schmidt, 1999)","plainCitation":"(Engelmann and Strobel, 2004; Fehr and Schmidt, 1999)","noteIndex":0},"citationItems":[{"id":1102,"uris":["http://zotero.org/groups/2559844/items/LJNXF3A4"],"itemData":{"id":1102,"type":"article-journal","container-title":"THE AMERICAN ECONOMIC REVIEW","issue":"4","language":"en","page":"45","source":"Zotero","title":"Inequality Aversion, Efficiency, and Maximin Preferences in Simple Distribution Experiments","volume":"94","author":[{"family":"Engelmann","given":"Dirk"},{"family":"Strobel","given":"Martin"}],"issued":{"date-parts":[["2004"]]}}},{"id":1241,"uris":["http://zotero.org/groups/2559844/items/S4L6LGIJ"],"itemData":{"id":1241,"type":"article-journal","container-title":"The Quarterly Journal of Economics","issue":"3","language":"en","page":"817-868","source":"Zotero","title":"A Theory of Fairness, Competition, and Cooperation","volume":"114","author":[{"family":"Fehr","given":"Ernst"},{"family":"Schmidt","given":"Klaus"}],"issued":{"date-parts":[["1999"]]}}}],"schema":"https://github.com/citation-style-language/schema/raw/master/csl-citation.json"} </w:instrText>
      </w:r>
      <w:r w:rsidR="00C70455" w:rsidRPr="0082066E">
        <w:fldChar w:fldCharType="separate"/>
      </w:r>
      <w:r w:rsidR="00636D8D" w:rsidRPr="00636D8D">
        <w:t>(Engelmann and Strobel, 2004; Fehr and Schmidt, 1999)</w:t>
      </w:r>
      <w:r w:rsidR="00C70455" w:rsidRPr="0082066E">
        <w:fldChar w:fldCharType="end"/>
      </w:r>
      <w:r w:rsidR="00CE5E44" w:rsidRPr="0082066E">
        <w:t>).</w:t>
      </w:r>
      <w:r w:rsidRPr="0082066E">
        <w:t xml:space="preserve"> </w:t>
      </w:r>
    </w:p>
    <w:p w14:paraId="1130D67C" w14:textId="38877ACD" w:rsidR="00070028" w:rsidRPr="0082066E" w:rsidRDefault="00FC476A" w:rsidP="00386CC4">
      <w:pPr>
        <w:spacing w:line="480" w:lineRule="auto"/>
        <w:ind w:firstLine="720"/>
      </w:pPr>
      <w:r w:rsidRPr="0082066E">
        <w:t>As Table 1 shows, the estimated median income inequality aversion</w:t>
      </w:r>
      <w:r w:rsidR="00C165AF" w:rsidRPr="0082066E">
        <w:t xml:space="preserve"> and environment inequality aversion</w:t>
      </w:r>
      <w:r w:rsidRPr="0082066E">
        <w:t xml:space="preserve"> w</w:t>
      </w:r>
      <w:r w:rsidR="00C165AF" w:rsidRPr="0082066E">
        <w:t>ere</w:t>
      </w:r>
      <w:r w:rsidRPr="0082066E">
        <w:t xml:space="preserve"> greater than 2; the median health inequality aversion ranged widely from one to 10.95</w:t>
      </w:r>
      <w:r w:rsidR="00C165AF" w:rsidRPr="0082066E">
        <w:t>.</w:t>
      </w:r>
      <w:r w:rsidRPr="0082066E">
        <w:t xml:space="preserve"> The design in Hurley et al. (2020) was the closest to the current work. This </w:t>
      </w:r>
      <w:r w:rsidRPr="0082066E">
        <w:lastRenderedPageBreak/>
        <w:t>study</w:t>
      </w:r>
      <w:r w:rsidR="00555AE8" w:rsidRPr="0082066E">
        <w:t xml:space="preserve"> </w:t>
      </w:r>
      <w:r w:rsidR="003A011B" w:rsidRPr="0082066E">
        <w:t>elicited</w:t>
      </w:r>
      <w:r w:rsidR="00555AE8" w:rsidRPr="0082066E">
        <w:t xml:space="preserve"> the inequality aversion values regarding income distribution, health distribution, and the income-related health distribution in one survey</w:t>
      </w:r>
      <w:r w:rsidR="007B71C6" w:rsidRPr="0082066E">
        <w:t xml:space="preserve"> design</w:t>
      </w:r>
      <w:r w:rsidR="00C24A93" w:rsidRPr="0082066E">
        <w:t xml:space="preserve"> </w:t>
      </w:r>
      <w:r w:rsidR="00C24A93" w:rsidRPr="0082066E">
        <w:fldChar w:fldCharType="begin"/>
      </w:r>
      <w:r w:rsidR="00636D8D">
        <w:instrText xml:space="preserve"> ADDIN ZOTERO_ITEM CSL_CITATION {"citationID":"a11bb44k26d","properties":{"formattedCitation":"(Hurley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C24A93" w:rsidRPr="0082066E">
        <w:fldChar w:fldCharType="separate"/>
      </w:r>
      <w:r w:rsidR="00636D8D" w:rsidRPr="00636D8D">
        <w:t>(Hurley et al., 2020)</w:t>
      </w:r>
      <w:r w:rsidR="00C24A93" w:rsidRPr="0082066E">
        <w:fldChar w:fldCharType="end"/>
      </w:r>
      <w:r w:rsidR="00555AE8" w:rsidRPr="0082066E">
        <w:t>.</w:t>
      </w:r>
      <w:r w:rsidR="005C0364" w:rsidRPr="0082066E">
        <w:t xml:space="preserve"> The median bivariate income-related health inequality aversion was between 1.5 and 2, and</w:t>
      </w:r>
      <w:r w:rsidR="00555AE8" w:rsidRPr="0082066E">
        <w:t xml:space="preserve"> </w:t>
      </w:r>
      <w:r w:rsidR="005C0364" w:rsidRPr="0082066E">
        <w:t>i</w:t>
      </w:r>
      <w:r w:rsidR="006337C0" w:rsidRPr="0082066E">
        <w:t>t was</w:t>
      </w:r>
      <w:r w:rsidR="00555AE8" w:rsidRPr="0082066E">
        <w:t xml:space="preserve"> found that the aversion values varied across issues (e.g., income vs. health</w:t>
      </w:r>
      <w:r w:rsidR="00363BD3" w:rsidRPr="0082066E">
        <w:t xml:space="preserve"> vs. income-related health</w:t>
      </w:r>
      <w:r w:rsidR="00555AE8" w:rsidRPr="0082066E">
        <w:t xml:space="preserve">). If the estimated inequality aversion is issue-specific, the question becomes what the empirical value of inequality aversion would be in the </w:t>
      </w:r>
      <w:r w:rsidR="006337C0" w:rsidRPr="0082066E">
        <w:t>energy field</w:t>
      </w:r>
      <w:r w:rsidR="00555AE8" w:rsidRPr="0082066E">
        <w:t>.</w:t>
      </w:r>
    </w:p>
    <w:p w14:paraId="2A5DCD20" w14:textId="251CA2DE" w:rsidR="00D32F5E" w:rsidRPr="0082066E" w:rsidRDefault="000A0522" w:rsidP="00C853D3">
      <w:pPr>
        <w:widowControl w:val="0"/>
        <w:rPr>
          <w:rFonts w:asciiTheme="minorHAnsi" w:hAnsiTheme="minorHAnsi" w:cstheme="minorHAnsi"/>
          <w:bCs/>
          <w:szCs w:val="22"/>
        </w:rPr>
      </w:pPr>
      <w:r w:rsidRPr="0082066E">
        <w:rPr>
          <w:b/>
          <w:szCs w:val="22"/>
        </w:rPr>
        <w:t>Table 1</w:t>
      </w:r>
    </w:p>
    <w:p w14:paraId="1FC8DC85" w14:textId="33584DE5" w:rsidR="000A0522" w:rsidRPr="0082066E" w:rsidRDefault="000A0522" w:rsidP="00C853D3">
      <w:pPr>
        <w:widowControl w:val="0"/>
        <w:rPr>
          <w:bCs/>
          <w:szCs w:val="22"/>
        </w:rPr>
      </w:pPr>
      <w:r w:rsidRPr="0082066E">
        <w:rPr>
          <w:bCs/>
          <w:szCs w:val="22"/>
        </w:rPr>
        <w:t xml:space="preserve">Estimated </w:t>
      </w:r>
      <w:r w:rsidR="00D32F5E" w:rsidRPr="0082066E">
        <w:rPr>
          <w:bCs/>
          <w:szCs w:val="22"/>
        </w:rPr>
        <w:t>v</w:t>
      </w:r>
      <w:r w:rsidRPr="0082066E">
        <w:rPr>
          <w:bCs/>
          <w:szCs w:val="22"/>
        </w:rPr>
        <w:t xml:space="preserve">alues of </w:t>
      </w:r>
      <w:r w:rsidR="00D32F5E" w:rsidRPr="0082066E">
        <w:rPr>
          <w:bCs/>
          <w:szCs w:val="22"/>
        </w:rPr>
        <w:t>i</w:t>
      </w:r>
      <w:r w:rsidRPr="0082066E">
        <w:rPr>
          <w:bCs/>
          <w:szCs w:val="22"/>
        </w:rPr>
        <w:t xml:space="preserve">nequality </w:t>
      </w:r>
      <w:r w:rsidR="00D32F5E" w:rsidRPr="0082066E">
        <w:rPr>
          <w:bCs/>
          <w:szCs w:val="22"/>
        </w:rPr>
        <w:t>a</w:t>
      </w:r>
      <w:r w:rsidRPr="0082066E">
        <w:rPr>
          <w:bCs/>
          <w:szCs w:val="22"/>
        </w:rPr>
        <w:t xml:space="preserve">version in </w:t>
      </w:r>
      <w:r w:rsidR="00F42E07" w:rsidRPr="0082066E">
        <w:rPr>
          <w:bCs/>
          <w:szCs w:val="22"/>
        </w:rPr>
        <w:t>previous</w:t>
      </w:r>
      <w:r w:rsidRPr="0082066E">
        <w:rPr>
          <w:bCs/>
          <w:szCs w:val="22"/>
        </w:rPr>
        <w:t xml:space="preserve"> </w:t>
      </w:r>
      <w:r w:rsidR="00D32F5E" w:rsidRPr="0082066E">
        <w:rPr>
          <w:bCs/>
          <w:szCs w:val="22"/>
        </w:rPr>
        <w:t>s</w:t>
      </w:r>
      <w:r w:rsidRPr="0082066E">
        <w:rPr>
          <w:bCs/>
          <w:szCs w:val="22"/>
        </w:rPr>
        <w:t>tudies</w:t>
      </w:r>
      <w:r w:rsidR="00D57D00" w:rsidRPr="0082066E">
        <w:rPr>
          <w:bCs/>
          <w:szCs w:val="22"/>
        </w:rPr>
        <w:t>.</w:t>
      </w:r>
    </w:p>
    <w:tbl>
      <w:tblPr>
        <w:tblStyle w:val="TableGrid"/>
        <w:tblW w:w="9185" w:type="dxa"/>
        <w:tblInd w:w="-5" w:type="dxa"/>
        <w:tblLook w:val="04A0" w:firstRow="1" w:lastRow="0" w:firstColumn="1" w:lastColumn="0" w:noHBand="0" w:noVBand="1"/>
      </w:tblPr>
      <w:tblGrid>
        <w:gridCol w:w="1868"/>
        <w:gridCol w:w="1865"/>
        <w:gridCol w:w="2107"/>
        <w:gridCol w:w="3345"/>
      </w:tblGrid>
      <w:tr w:rsidR="00C9309C" w:rsidRPr="0082066E" w14:paraId="38A2789D" w14:textId="77777777" w:rsidTr="00646CCE">
        <w:trPr>
          <w:trHeight w:val="413"/>
        </w:trPr>
        <w:tc>
          <w:tcPr>
            <w:tcW w:w="1868" w:type="dxa"/>
            <w:tcBorders>
              <w:left w:val="nil"/>
              <w:bottom w:val="single" w:sz="4" w:space="0" w:color="auto"/>
              <w:right w:val="nil"/>
            </w:tcBorders>
          </w:tcPr>
          <w:p w14:paraId="6ED53964" w14:textId="5CBD56BD" w:rsidR="00C9309C" w:rsidRPr="0082066E" w:rsidRDefault="00C9309C" w:rsidP="00C9309C">
            <w:r w:rsidRPr="0082066E">
              <w:t>Study</w:t>
            </w:r>
          </w:p>
        </w:tc>
        <w:tc>
          <w:tcPr>
            <w:tcW w:w="1865" w:type="dxa"/>
            <w:tcBorders>
              <w:left w:val="nil"/>
              <w:bottom w:val="single" w:sz="4" w:space="0" w:color="auto"/>
              <w:right w:val="nil"/>
            </w:tcBorders>
          </w:tcPr>
          <w:p w14:paraId="05079835" w14:textId="66B5876B" w:rsidR="00C9309C" w:rsidRPr="0082066E" w:rsidRDefault="00C9309C" w:rsidP="00C9309C">
            <w:r w:rsidRPr="0082066E">
              <w:t>Country of study</w:t>
            </w:r>
          </w:p>
        </w:tc>
        <w:tc>
          <w:tcPr>
            <w:tcW w:w="2107" w:type="dxa"/>
            <w:tcBorders>
              <w:left w:val="nil"/>
              <w:bottom w:val="single" w:sz="4" w:space="0" w:color="auto"/>
              <w:right w:val="nil"/>
            </w:tcBorders>
          </w:tcPr>
          <w:p w14:paraId="0F66EBDE" w14:textId="5D191040" w:rsidR="00C9309C" w:rsidRPr="0082066E" w:rsidRDefault="00C9309C" w:rsidP="00C9309C">
            <w:r w:rsidRPr="0082066E">
              <w:t>Type of estimated inequality aversion</w:t>
            </w:r>
          </w:p>
        </w:tc>
        <w:tc>
          <w:tcPr>
            <w:tcW w:w="3345" w:type="dxa"/>
            <w:tcBorders>
              <w:left w:val="nil"/>
              <w:bottom w:val="single" w:sz="4" w:space="0" w:color="auto"/>
              <w:right w:val="nil"/>
            </w:tcBorders>
          </w:tcPr>
          <w:p w14:paraId="7A73697A" w14:textId="2591552C" w:rsidR="00C9309C" w:rsidRPr="0082066E" w:rsidRDefault="00C9309C" w:rsidP="00C9309C">
            <w:r w:rsidRPr="0082066E">
              <w:t>Median and/or mean inequality aversion estimate</w:t>
            </w:r>
          </w:p>
        </w:tc>
      </w:tr>
      <w:tr w:rsidR="00C9309C" w:rsidRPr="0082066E" w14:paraId="6F5BBF43" w14:textId="77777777" w:rsidTr="00792DE0">
        <w:trPr>
          <w:trHeight w:val="233"/>
        </w:trPr>
        <w:tc>
          <w:tcPr>
            <w:tcW w:w="1868" w:type="dxa"/>
            <w:tcBorders>
              <w:left w:val="nil"/>
              <w:bottom w:val="single" w:sz="4" w:space="0" w:color="auto"/>
              <w:right w:val="nil"/>
            </w:tcBorders>
            <w:vAlign w:val="center"/>
          </w:tcPr>
          <w:p w14:paraId="77988C67" w14:textId="77777777" w:rsidR="00C9309C" w:rsidRPr="0082066E" w:rsidRDefault="00C9309C" w:rsidP="00C9309C"/>
        </w:tc>
        <w:tc>
          <w:tcPr>
            <w:tcW w:w="1865" w:type="dxa"/>
            <w:tcBorders>
              <w:left w:val="nil"/>
              <w:bottom w:val="single" w:sz="4" w:space="0" w:color="auto"/>
              <w:right w:val="nil"/>
            </w:tcBorders>
            <w:vAlign w:val="center"/>
          </w:tcPr>
          <w:p w14:paraId="324F42A1" w14:textId="77777777" w:rsidR="00C9309C" w:rsidRPr="0082066E" w:rsidRDefault="00C9309C" w:rsidP="00C9309C"/>
        </w:tc>
        <w:tc>
          <w:tcPr>
            <w:tcW w:w="2107" w:type="dxa"/>
            <w:tcBorders>
              <w:left w:val="nil"/>
              <w:bottom w:val="single" w:sz="4" w:space="0" w:color="auto"/>
              <w:right w:val="nil"/>
            </w:tcBorders>
            <w:vAlign w:val="center"/>
          </w:tcPr>
          <w:p w14:paraId="25BBF408" w14:textId="088FADB6" w:rsidR="00C9309C" w:rsidRPr="0082066E" w:rsidRDefault="00C9309C" w:rsidP="00C9309C">
            <w:r w:rsidRPr="0082066E">
              <w:t>Domain: Income</w:t>
            </w:r>
          </w:p>
        </w:tc>
        <w:tc>
          <w:tcPr>
            <w:tcW w:w="3345" w:type="dxa"/>
            <w:tcBorders>
              <w:left w:val="nil"/>
              <w:bottom w:val="single" w:sz="4" w:space="0" w:color="auto"/>
              <w:right w:val="nil"/>
            </w:tcBorders>
            <w:vAlign w:val="center"/>
          </w:tcPr>
          <w:p w14:paraId="368D8CB5" w14:textId="77777777" w:rsidR="00C9309C" w:rsidRPr="0082066E" w:rsidRDefault="00C9309C" w:rsidP="00C9309C"/>
        </w:tc>
      </w:tr>
      <w:tr w:rsidR="001A7FE8" w:rsidRPr="0082066E" w14:paraId="54B73C4B" w14:textId="77777777" w:rsidTr="00E21008">
        <w:trPr>
          <w:trHeight w:val="908"/>
        </w:trPr>
        <w:tc>
          <w:tcPr>
            <w:tcW w:w="1868" w:type="dxa"/>
            <w:tcBorders>
              <w:top w:val="nil"/>
              <w:left w:val="nil"/>
              <w:bottom w:val="nil"/>
              <w:right w:val="nil"/>
            </w:tcBorders>
          </w:tcPr>
          <w:p w14:paraId="19EBF08E" w14:textId="474F63E3" w:rsidR="001A7FE8" w:rsidRPr="0082066E" w:rsidRDefault="001A7FE8" w:rsidP="00C9309C">
            <w:pPr>
              <w:rPr>
                <w:szCs w:val="22"/>
              </w:rPr>
            </w:pPr>
            <w:proofErr w:type="spellStart"/>
            <w:r w:rsidRPr="0082066E">
              <w:rPr>
                <w:szCs w:val="22"/>
              </w:rPr>
              <w:t>Bérgolo</w:t>
            </w:r>
            <w:proofErr w:type="spellEnd"/>
            <w:r w:rsidRPr="0082066E">
              <w:rPr>
                <w:szCs w:val="22"/>
              </w:rPr>
              <w:t xml:space="preserve"> et al., 2022</w:t>
            </w:r>
            <w:r w:rsidR="008C71EB" w:rsidRPr="0082066E">
              <w:rPr>
                <w:szCs w:val="22"/>
              </w:rPr>
              <w:t xml:space="preserve"> </w:t>
            </w:r>
            <w:r w:rsidR="008C71EB" w:rsidRPr="0082066E">
              <w:rPr>
                <w:szCs w:val="22"/>
              </w:rPr>
              <w:fldChar w:fldCharType="begin"/>
            </w:r>
            <w:r w:rsidR="00636D8D">
              <w:rPr>
                <w:szCs w:val="22"/>
              </w:rPr>
              <w:instrText xml:space="preserve"> ADDIN ZOTERO_ITEM CSL_CITATION {"citationID":"YnqbTaxd","properties":{"formattedCitation":"(B\\uc0\\u233{}rgolo et al., 2022)","plainCitation":"(Bérgolo et al., 2022)","noteIndex":0},"citationItems":[{"id":1837,"uris":["http://zotero.org/groups/2559844/items/UTKBDU5C"],"itemData":{"id":1837,"type":"article-journal","abstract":"Using an experimental-questionnaire method combined with randomized information treatments, this paper analyzes the drivers of individual inequality aversion. We elicit inequality aversion by asking a sample of more than 1800 Uruguayan students to choose a society for a hypothetical grandchild. Participants make a sequence of choices between imagined societies characterized by varying levels of average income and income inequality. In addition, we prime competing narratives regarding the sources of inequality in society. The main findings are that (1) the prevalence of inequality aversion is high: Most participants’ choices revealed inequality-averse preferences; (2) inequality aversion is increasing in the position of the hypothetical grandchild in the income distribution, like a normal good; (3) participants are more likely to accept inequality when it results from effort rather than luck independently of their grandchild’s position; (4) the effect of social mobility on inequality aversion depends on the grandchild’s income position: Mobility opportunities reduce (increase) inequality aversion if participants expect their grandchild’s income to increase (fall). The latter result is consistent with the idea that mobility may impact the desire for more or less redistribution through rational expectation and risk aversion.","container-title":"Journal of Economic Behavior &amp; Organization","DOI":"10.1016/j.jebo.2022.06.022","ISSN":"0167-2681","journalAbbreviation":"Journal of Economic Behavior &amp; Organization","language":"en","page":"782-802","source":"ScienceDirect","title":"Dissecting inequality-averse preferences","volume":"200","author":[{"family":"Bérgolo","given":"Marcelo"},{"family":"Burdin","given":"Gabriel"},{"family":"Burone","given":"Santiago"},{"family":"De Rosa","given":"Mauricio"},{"family":"Giaccobasso","given":"Matias"},{"family":"Leites","given":"Martin"}],"issued":{"date-parts":[["2022",8,1]]}}}],"schema":"https://github.com/citation-style-language/schema/raw/master/csl-citation.json"} </w:instrText>
            </w:r>
            <w:r w:rsidR="008C71EB" w:rsidRPr="0082066E">
              <w:rPr>
                <w:szCs w:val="22"/>
              </w:rPr>
              <w:fldChar w:fldCharType="separate"/>
            </w:r>
            <w:r w:rsidR="00636D8D" w:rsidRPr="00636D8D">
              <w:t>(Bérgolo et al., 2022)</w:t>
            </w:r>
            <w:r w:rsidR="008C71EB" w:rsidRPr="0082066E">
              <w:rPr>
                <w:szCs w:val="22"/>
              </w:rPr>
              <w:fldChar w:fldCharType="end"/>
            </w:r>
          </w:p>
        </w:tc>
        <w:tc>
          <w:tcPr>
            <w:tcW w:w="1865" w:type="dxa"/>
            <w:tcBorders>
              <w:top w:val="nil"/>
              <w:left w:val="nil"/>
              <w:bottom w:val="nil"/>
              <w:right w:val="nil"/>
            </w:tcBorders>
          </w:tcPr>
          <w:p w14:paraId="0B784045" w14:textId="6F3B52E7" w:rsidR="001A7FE8" w:rsidRPr="0082066E" w:rsidRDefault="006F5DAF" w:rsidP="00C9309C">
            <w:r w:rsidRPr="0082066E">
              <w:t>Uruguay</w:t>
            </w:r>
          </w:p>
        </w:tc>
        <w:tc>
          <w:tcPr>
            <w:tcW w:w="2107" w:type="dxa"/>
            <w:tcBorders>
              <w:top w:val="nil"/>
              <w:left w:val="nil"/>
              <w:bottom w:val="nil"/>
              <w:right w:val="nil"/>
            </w:tcBorders>
          </w:tcPr>
          <w:p w14:paraId="1F4651E3" w14:textId="79DA3103" w:rsidR="001A7FE8" w:rsidRPr="0082066E" w:rsidRDefault="006F5DAF" w:rsidP="00C9309C">
            <w:r w:rsidRPr="0082066E">
              <w:t>Univariate distribution of income</w:t>
            </w:r>
          </w:p>
        </w:tc>
        <w:tc>
          <w:tcPr>
            <w:tcW w:w="3345" w:type="dxa"/>
            <w:tcBorders>
              <w:top w:val="nil"/>
              <w:left w:val="nil"/>
              <w:bottom w:val="nil"/>
              <w:right w:val="nil"/>
            </w:tcBorders>
          </w:tcPr>
          <w:p w14:paraId="0D0B92D9" w14:textId="77777777" w:rsidR="001A7FE8" w:rsidRPr="0082066E" w:rsidRDefault="006F5DAF" w:rsidP="00C9309C">
            <w:r w:rsidRPr="0082066E">
              <w:t>Median: [0.09, 0.15)</w:t>
            </w:r>
          </w:p>
          <w:p w14:paraId="67C03B7E" w14:textId="22A3502C" w:rsidR="006F5DAF" w:rsidRPr="0082066E" w:rsidRDefault="006F5DAF" w:rsidP="00C9309C">
            <w:r w:rsidRPr="0082066E">
              <w:t>Mean: 0.21</w:t>
            </w:r>
          </w:p>
        </w:tc>
      </w:tr>
      <w:tr w:rsidR="00C9309C" w:rsidRPr="0082066E" w14:paraId="10CDA929" w14:textId="77777777" w:rsidTr="00E21008">
        <w:trPr>
          <w:trHeight w:val="990"/>
        </w:trPr>
        <w:tc>
          <w:tcPr>
            <w:tcW w:w="1868" w:type="dxa"/>
            <w:tcBorders>
              <w:top w:val="nil"/>
              <w:left w:val="nil"/>
              <w:bottom w:val="nil"/>
              <w:right w:val="nil"/>
            </w:tcBorders>
          </w:tcPr>
          <w:p w14:paraId="2FA7C248" w14:textId="4714EC27" w:rsidR="00C9309C" w:rsidRPr="0082066E" w:rsidRDefault="00C9309C" w:rsidP="00C9309C">
            <w:proofErr w:type="spellStart"/>
            <w:r w:rsidRPr="0082066E">
              <w:rPr>
                <w:szCs w:val="22"/>
              </w:rPr>
              <w:t>Pirttilä</w:t>
            </w:r>
            <w:proofErr w:type="spellEnd"/>
            <w:r w:rsidRPr="0082066E">
              <w:rPr>
                <w:szCs w:val="22"/>
              </w:rPr>
              <w:t xml:space="preserve"> &amp; </w:t>
            </w:r>
            <w:proofErr w:type="spellStart"/>
            <w:r w:rsidRPr="0082066E">
              <w:rPr>
                <w:szCs w:val="22"/>
              </w:rPr>
              <w:t>Uusitalo</w:t>
            </w:r>
            <w:proofErr w:type="spellEnd"/>
            <w:r w:rsidRPr="0082066E">
              <w:rPr>
                <w:szCs w:val="22"/>
              </w:rPr>
              <w:t xml:space="preserve">, 2010 </w:t>
            </w:r>
            <w:r w:rsidRPr="0082066E">
              <w:rPr>
                <w:szCs w:val="22"/>
              </w:rPr>
              <w:fldChar w:fldCharType="begin"/>
            </w:r>
            <w:r w:rsidR="00636D8D">
              <w:rPr>
                <w:szCs w:val="22"/>
              </w:rPr>
              <w:instrText xml:space="preserve"> ADDIN ZOTERO_ITEM CSL_CITATION {"citationID":"Mwm7NrSe","properties":{"formattedCitation":"(Pirttil\\uc0\\u228{} and Uusitalo, 2010)","plainCitation":"(Pirttilä and Uusitalo, 2010)","noteIndex":0},"citationItems":[{"id":658,"uris":["http://zotero.org/groups/2559844/items/YQ9S4QVU"],"itemData":{"id":658,"type":"article-journal","abstract":"Existing evidence of inequality aversion relies on data from class-room experiments where subjects face hypothetical questions. This paper estimates the magnitude of inequality aversion using representative survey data, with questions related to the real-economy situations the respondents face. The results reveal that inequality aversion can be measured in a meaningful way using survey data, but the magnitudes of the estimates depend dramatically on how inequality aversion is measured. No matter how measured, the revealed inequality aversion predicts opinions on a wide range of questions related to the welfare state, such as the level of taxation, tax progressivity and the structure of unemployment benefits.","container-title":"Economica","DOI":"10.1111/j.1468-0335.2008.00729.x","ISSN":"1468-0335","issue":"305","language":"en","note":"_eprint: https://onlinelibrary.wiley.com/doi/pdf/10.1111/j.1468-0335.2008.00729.x","page":"60-76","source":"Wiley Online Library","title":"A ‘Leaky Bucket’ in the Real World: Estimating Inequality Aversion using Survey Data","title-short":"A ‘Leaky Bucket’ in the Real World","volume":"77","author":[{"family":"Pirttilä","given":"Jukka"},{"family":"Uusitalo","given":"Roope"}],"issued":{"date-parts":[["2010"]]}}}],"schema":"https://github.com/citation-style-language/schema/raw/master/csl-citation.json"} </w:instrText>
            </w:r>
            <w:r w:rsidRPr="0082066E">
              <w:rPr>
                <w:szCs w:val="22"/>
              </w:rPr>
              <w:fldChar w:fldCharType="separate"/>
            </w:r>
            <w:r w:rsidR="00636D8D" w:rsidRPr="00636D8D">
              <w:t>(Pirttilä and Uusitalo, 2010)</w:t>
            </w:r>
            <w:r w:rsidRPr="0082066E">
              <w:rPr>
                <w:szCs w:val="22"/>
              </w:rPr>
              <w:fldChar w:fldCharType="end"/>
            </w:r>
          </w:p>
        </w:tc>
        <w:tc>
          <w:tcPr>
            <w:tcW w:w="1865" w:type="dxa"/>
            <w:tcBorders>
              <w:top w:val="nil"/>
              <w:left w:val="nil"/>
              <w:bottom w:val="nil"/>
              <w:right w:val="nil"/>
            </w:tcBorders>
          </w:tcPr>
          <w:p w14:paraId="51D517ED" w14:textId="26C3A4F9" w:rsidR="00C9309C" w:rsidRPr="0082066E" w:rsidRDefault="00C9309C" w:rsidP="00C9309C">
            <w:r w:rsidRPr="0082066E">
              <w:t>Finland</w:t>
            </w:r>
          </w:p>
        </w:tc>
        <w:tc>
          <w:tcPr>
            <w:tcW w:w="2107" w:type="dxa"/>
            <w:tcBorders>
              <w:top w:val="nil"/>
              <w:left w:val="nil"/>
              <w:bottom w:val="nil"/>
              <w:right w:val="nil"/>
            </w:tcBorders>
          </w:tcPr>
          <w:p w14:paraId="7703BBC8" w14:textId="3A9C9D1A" w:rsidR="00C9309C" w:rsidRPr="0082066E" w:rsidRDefault="00C9309C" w:rsidP="00C9309C">
            <w:r w:rsidRPr="0082066E">
              <w:t>Univariate distribution of income</w:t>
            </w:r>
          </w:p>
        </w:tc>
        <w:tc>
          <w:tcPr>
            <w:tcW w:w="3345" w:type="dxa"/>
            <w:tcBorders>
              <w:top w:val="nil"/>
              <w:left w:val="nil"/>
              <w:bottom w:val="nil"/>
              <w:right w:val="nil"/>
            </w:tcBorders>
          </w:tcPr>
          <w:p w14:paraId="6547DBF1" w14:textId="2543D493" w:rsidR="00C9309C" w:rsidRPr="0082066E" w:rsidRDefault="00C9309C" w:rsidP="00C9309C">
            <w:r w:rsidRPr="0082066E">
              <w:t>Median: Greater than 3</w:t>
            </w:r>
          </w:p>
        </w:tc>
      </w:tr>
      <w:tr w:rsidR="00C9309C" w:rsidRPr="0082066E" w14:paraId="1050E119" w14:textId="77777777" w:rsidTr="00E21008">
        <w:trPr>
          <w:trHeight w:val="990"/>
        </w:trPr>
        <w:tc>
          <w:tcPr>
            <w:tcW w:w="1868" w:type="dxa"/>
            <w:tcBorders>
              <w:top w:val="nil"/>
              <w:left w:val="nil"/>
              <w:bottom w:val="nil"/>
              <w:right w:val="nil"/>
            </w:tcBorders>
          </w:tcPr>
          <w:p w14:paraId="46531FB5" w14:textId="6BF50B5E" w:rsidR="00C9309C" w:rsidRPr="0082066E" w:rsidRDefault="00C9309C" w:rsidP="00C9309C">
            <w:r w:rsidRPr="0082066E">
              <w:t xml:space="preserve">Carlsson et al., 2005 </w:t>
            </w:r>
            <w:r w:rsidRPr="0082066E">
              <w:fldChar w:fldCharType="begin"/>
            </w:r>
            <w:r w:rsidR="00636D8D">
              <w:instrText xml:space="preserve"> ADDIN ZOTERO_ITEM CSL_CITATION {"citationID":"r4Fkya4F","properties":{"formattedCitation":"(Carlsson et al., 2005)","plainCitation":"(Carlsson et al., 2005)","noteIndex":0},"citationItems":[{"id":316,"uris":["http://zotero.org/groups/2559844/items/ZCN8F683"],"itemData":{"id":316,"type":"article-journal","abstract":"Individuals' preferences for risk and inequality are measured through choices between imagined societies and lotteries. The median relative risk aversion, which is often seen to reflect social inequality aversion, is between 2 and 3. Most people are also found to be individually inequality-averse, reflecting a willingness to pay for living in a more equal society. Left-wing voters and women are both more risk and inequality-averse than others. The model allows for non-monotonic SWFs, implying that welfare may decrease with an individual's income at high-income levels, which is illustrated in simulations based on the empirical results.","archive":"JSTOR","container-title":"Economica","ISSN":"0013-0427","issue":"287","note":"publisher: [London School of Economics, Wiley, London School of Economics and Political Science, Suntory and Toyota International Centres for Economics and Related Disciplines]","page":"375-396","source":"JSTOR","title":"Are People Inequality-Averse, or Just Risk-Averse?","volume":"72","author":[{"family":"Carlsson","given":"Fredrik"},{"family":"Daruvala","given":"Dinky"},{"family":"Johansson-Stenman","given":"Olof"}],"issued":{"date-parts":[["2005"]]}}}],"schema":"https://github.com/citation-style-language/schema/raw/master/csl-citation.json"} </w:instrText>
            </w:r>
            <w:r w:rsidRPr="0082066E">
              <w:fldChar w:fldCharType="separate"/>
            </w:r>
            <w:r w:rsidR="00636D8D" w:rsidRPr="00636D8D">
              <w:t>(Carlsson et al., 2005)</w:t>
            </w:r>
            <w:r w:rsidRPr="0082066E">
              <w:fldChar w:fldCharType="end"/>
            </w:r>
          </w:p>
        </w:tc>
        <w:tc>
          <w:tcPr>
            <w:tcW w:w="1865" w:type="dxa"/>
            <w:tcBorders>
              <w:top w:val="nil"/>
              <w:left w:val="nil"/>
              <w:bottom w:val="nil"/>
              <w:right w:val="nil"/>
            </w:tcBorders>
          </w:tcPr>
          <w:p w14:paraId="7DF43339" w14:textId="018D38D9" w:rsidR="00C9309C" w:rsidRPr="0082066E" w:rsidRDefault="00C9309C" w:rsidP="00C9309C">
            <w:r w:rsidRPr="0082066E">
              <w:t>Sweden</w:t>
            </w:r>
          </w:p>
        </w:tc>
        <w:tc>
          <w:tcPr>
            <w:tcW w:w="2107" w:type="dxa"/>
            <w:tcBorders>
              <w:top w:val="nil"/>
              <w:left w:val="nil"/>
              <w:bottom w:val="nil"/>
              <w:right w:val="nil"/>
            </w:tcBorders>
          </w:tcPr>
          <w:p w14:paraId="1C5E150F" w14:textId="21CA83CC" w:rsidR="00C9309C" w:rsidRPr="0082066E" w:rsidRDefault="00C9309C" w:rsidP="00C9309C">
            <w:r w:rsidRPr="0082066E">
              <w:t>Univariate distribution of income</w:t>
            </w:r>
          </w:p>
        </w:tc>
        <w:tc>
          <w:tcPr>
            <w:tcW w:w="3345" w:type="dxa"/>
            <w:tcBorders>
              <w:top w:val="nil"/>
              <w:left w:val="nil"/>
              <w:bottom w:val="nil"/>
              <w:right w:val="nil"/>
            </w:tcBorders>
          </w:tcPr>
          <w:p w14:paraId="605AA3F5" w14:textId="712EEDF8" w:rsidR="00C9309C" w:rsidRPr="0082066E" w:rsidRDefault="00C9309C" w:rsidP="00C9309C">
            <w:r w:rsidRPr="0082066E">
              <w:t>Median: (2, 3)</w:t>
            </w:r>
            <w:r w:rsidRPr="0082066E">
              <w:rPr>
                <w:vertAlign w:val="superscript"/>
              </w:rPr>
              <w:t>a</w:t>
            </w:r>
          </w:p>
        </w:tc>
      </w:tr>
      <w:tr w:rsidR="00C9309C" w:rsidRPr="0082066E" w14:paraId="4655AB72" w14:textId="77777777" w:rsidTr="00E21008">
        <w:trPr>
          <w:trHeight w:val="990"/>
        </w:trPr>
        <w:tc>
          <w:tcPr>
            <w:tcW w:w="1868" w:type="dxa"/>
            <w:tcBorders>
              <w:top w:val="nil"/>
              <w:left w:val="nil"/>
              <w:bottom w:val="single" w:sz="4" w:space="0" w:color="auto"/>
              <w:right w:val="nil"/>
            </w:tcBorders>
          </w:tcPr>
          <w:p w14:paraId="09D82F90" w14:textId="7FD02A26" w:rsidR="00C9309C" w:rsidRPr="0082066E" w:rsidRDefault="00C9309C" w:rsidP="00C9309C">
            <w:r w:rsidRPr="0082066E">
              <w:t xml:space="preserve">Johansson-Stenman et al., 2002 </w:t>
            </w:r>
            <w:r w:rsidRPr="0082066E">
              <w:fldChar w:fldCharType="begin"/>
            </w:r>
            <w:r w:rsidR="00636D8D">
              <w:instrText xml:space="preserve"> ADDIN ZOTERO_ITEM CSL_CITATION {"citationID":"Hhl09m0v","properties":{"formattedCitation":"(Johansson\\uc0\\u8208{}Stenman et al., 2002)","plainCitation":"(Johansson‐Stenman et al., 2002)","noteIndex":0},"citationItems":[{"id":496,"uris":["http://zotero.org/groups/2559844/items/RN2PQJVQ"],"itemData":{"id":496,"type":"article-journal","container-title":"The Economic Journal","DOI":"10.1111/1468-0297.00040","ISSN":"0013-0133, 1468-0297","issue":"479","language":"en","page":"362-383","source":"DOI.org (Crossref)","title":"Measuring Future Grandparents' Preferences for Equality and Relative Standing","volume":"112","author":[{"family":"Johansson‐Stenman","given":"Olof"},{"family":"Carlsson","given":"Fredrik"},{"family":"Daruvala","given":"Dinky"}],"issued":{"date-parts":[["2002",4,1]]}}}],"schema":"https://github.com/citation-style-language/schema/raw/master/csl-citation.json"} </w:instrText>
            </w:r>
            <w:r w:rsidRPr="0082066E">
              <w:fldChar w:fldCharType="separate"/>
            </w:r>
            <w:r w:rsidR="00636D8D" w:rsidRPr="00636D8D">
              <w:t>(Johansson‐Stenman et al., 2002)</w:t>
            </w:r>
            <w:r w:rsidRPr="0082066E">
              <w:fldChar w:fldCharType="end"/>
            </w:r>
          </w:p>
        </w:tc>
        <w:tc>
          <w:tcPr>
            <w:tcW w:w="1865" w:type="dxa"/>
            <w:tcBorders>
              <w:top w:val="nil"/>
              <w:left w:val="nil"/>
              <w:bottom w:val="single" w:sz="4" w:space="0" w:color="auto"/>
              <w:right w:val="nil"/>
            </w:tcBorders>
          </w:tcPr>
          <w:p w14:paraId="45A5529F" w14:textId="60487B21" w:rsidR="00C9309C" w:rsidRPr="0082066E" w:rsidRDefault="00C9309C" w:rsidP="00C9309C">
            <w:r w:rsidRPr="0082066E">
              <w:t>Sweden</w:t>
            </w:r>
          </w:p>
        </w:tc>
        <w:tc>
          <w:tcPr>
            <w:tcW w:w="2107" w:type="dxa"/>
            <w:tcBorders>
              <w:top w:val="nil"/>
              <w:left w:val="nil"/>
              <w:bottom w:val="single" w:sz="4" w:space="0" w:color="auto"/>
              <w:right w:val="nil"/>
            </w:tcBorders>
          </w:tcPr>
          <w:p w14:paraId="725F7726" w14:textId="57A8920E" w:rsidR="00C9309C" w:rsidRPr="0082066E" w:rsidRDefault="00C9309C" w:rsidP="00C9309C">
            <w:r w:rsidRPr="0082066E">
              <w:t>Univariate distribution of income</w:t>
            </w:r>
          </w:p>
        </w:tc>
        <w:tc>
          <w:tcPr>
            <w:tcW w:w="3345" w:type="dxa"/>
            <w:tcBorders>
              <w:top w:val="nil"/>
              <w:left w:val="nil"/>
              <w:bottom w:val="single" w:sz="4" w:space="0" w:color="auto"/>
              <w:right w:val="nil"/>
            </w:tcBorders>
          </w:tcPr>
          <w:p w14:paraId="536AE164" w14:textId="78F80098" w:rsidR="00C9309C" w:rsidRPr="0082066E" w:rsidRDefault="00C9309C" w:rsidP="00C9309C">
            <w:r w:rsidRPr="0082066E">
              <w:t>Median: (2, 3)</w:t>
            </w:r>
          </w:p>
        </w:tc>
      </w:tr>
      <w:tr w:rsidR="00C9309C" w:rsidRPr="0082066E" w14:paraId="719CCE75" w14:textId="77777777" w:rsidTr="00792DE0">
        <w:trPr>
          <w:trHeight w:val="224"/>
        </w:trPr>
        <w:tc>
          <w:tcPr>
            <w:tcW w:w="1868" w:type="dxa"/>
            <w:tcBorders>
              <w:top w:val="single" w:sz="4" w:space="0" w:color="auto"/>
              <w:left w:val="nil"/>
              <w:bottom w:val="single" w:sz="4" w:space="0" w:color="auto"/>
              <w:right w:val="nil"/>
            </w:tcBorders>
            <w:vAlign w:val="center"/>
          </w:tcPr>
          <w:p w14:paraId="74B31E96" w14:textId="77777777" w:rsidR="00C9309C" w:rsidRPr="0082066E" w:rsidRDefault="00C9309C" w:rsidP="00C9309C"/>
        </w:tc>
        <w:tc>
          <w:tcPr>
            <w:tcW w:w="1865" w:type="dxa"/>
            <w:tcBorders>
              <w:top w:val="single" w:sz="4" w:space="0" w:color="auto"/>
              <w:left w:val="nil"/>
              <w:bottom w:val="single" w:sz="4" w:space="0" w:color="auto"/>
              <w:right w:val="nil"/>
            </w:tcBorders>
            <w:vAlign w:val="center"/>
          </w:tcPr>
          <w:p w14:paraId="16A968A4" w14:textId="77777777" w:rsidR="00C9309C" w:rsidRPr="0082066E" w:rsidRDefault="00C9309C" w:rsidP="00C9309C"/>
        </w:tc>
        <w:tc>
          <w:tcPr>
            <w:tcW w:w="2107" w:type="dxa"/>
            <w:tcBorders>
              <w:top w:val="single" w:sz="4" w:space="0" w:color="auto"/>
              <w:left w:val="nil"/>
              <w:bottom w:val="single" w:sz="4" w:space="0" w:color="auto"/>
              <w:right w:val="nil"/>
            </w:tcBorders>
            <w:vAlign w:val="center"/>
          </w:tcPr>
          <w:p w14:paraId="7C2010B3" w14:textId="0DF9E51C" w:rsidR="00C9309C" w:rsidRPr="0082066E" w:rsidRDefault="00C9309C" w:rsidP="00C9309C">
            <w:r w:rsidRPr="0082066E">
              <w:t>Domain: Health</w:t>
            </w:r>
          </w:p>
        </w:tc>
        <w:tc>
          <w:tcPr>
            <w:tcW w:w="3345" w:type="dxa"/>
            <w:tcBorders>
              <w:top w:val="single" w:sz="4" w:space="0" w:color="auto"/>
              <w:left w:val="nil"/>
              <w:bottom w:val="single" w:sz="4" w:space="0" w:color="auto"/>
              <w:right w:val="nil"/>
            </w:tcBorders>
            <w:vAlign w:val="center"/>
          </w:tcPr>
          <w:p w14:paraId="752D9AE9" w14:textId="77777777" w:rsidR="00C9309C" w:rsidRPr="0082066E" w:rsidRDefault="00C9309C" w:rsidP="00C9309C"/>
        </w:tc>
      </w:tr>
      <w:tr w:rsidR="007571C2" w:rsidRPr="0082066E" w14:paraId="507B1BDD" w14:textId="77777777" w:rsidTr="00E21008">
        <w:trPr>
          <w:trHeight w:val="962"/>
        </w:trPr>
        <w:tc>
          <w:tcPr>
            <w:tcW w:w="1868" w:type="dxa"/>
            <w:tcBorders>
              <w:top w:val="single" w:sz="4" w:space="0" w:color="auto"/>
              <w:left w:val="nil"/>
              <w:bottom w:val="nil"/>
              <w:right w:val="nil"/>
            </w:tcBorders>
          </w:tcPr>
          <w:p w14:paraId="7CBBD32D" w14:textId="271A7A09" w:rsidR="007571C2" w:rsidRPr="0082066E" w:rsidRDefault="007571C2" w:rsidP="00C9309C">
            <w:r w:rsidRPr="0082066E">
              <w:t xml:space="preserve">Yang et al., 2022 </w:t>
            </w:r>
            <w:r w:rsidRPr="0082066E">
              <w:fldChar w:fldCharType="begin"/>
            </w:r>
            <w:r w:rsidR="00636D8D">
              <w:instrText xml:space="preserve"> ADDIN ZOTERO_ITEM CSL_CITATION {"citationID":"l7W87g9c","properties":{"formattedCitation":"(Yang et al., 2022)","plainCitation":"(Yang et al., 2022)","noteIndex":0},"citationItems":[{"id":1843,"uris":["http://zotero.org/groups/2559844/items/I4YE7XS5"],"itemData":{"id":1843,"type":"article-journal","abstract":"Objectives\nHealth economic analyses that simultaneously address the concerns of increasing population health and reducing health inequalities require information on public preferences for using healthcare resources to reduce health inequalities and how this is valued relative to improving total population health. Previous research has quantified this preference in the form of an inequality aversion parameter in a specified social welfare function. This study aimed to elicit general population’s views on health inequality and to estimate an inequality aversion parameter in Uganda.\nMethods\nAdult respondents from the general population were recruited and interviewed using survey adapted from an existing questionnaire, including trade-off questions between 2 hypothetical healthcare programs. Data on participants’ demographic and socioeconomic characteristics and health-related quality of life measured by 5-level version of EQ-5D were collected.\nResults\nA nationally representative sample of 165 participants were included, with mean age of 37.1 years and mean 5-level version of EQ-5D at 0.836. Most respondents indicated willingness to trade-off some total population health to reduce health inequality. Translating the preferences into an Atkinson inequality aversion parameter (14.70) implies that health gain to the poorest 20% of people should be given approximately 6 times the weight of health gains to the richest 20%.\nConclusions\nOur study suggests it is feasible to adapt questionnaires of this type for a Ugandan population and this approach could be used to measure public aversion to health inequality in other settings. The elicited inequality aversion parameter can be used to support the assessment of health inequality impact in economic evaluation in Uganda.","container-title":"Value in Health Regional Issues","DOI":"10.1016/j.vhri.2022.04.006","ISSN":"2212-1099","journalAbbreviation":"Value in Health Regional Issues","language":"en","page":"134-141","source":"ScienceDirect","title":"Incorporating Concern for Health Equity Into Resource Allocation Decisions: Development of a Tool and Population-Based Valuation for Uganda","title-short":"Incorporating Concern for Health Equity Into Resource Allocation Decisions","volume":"31","author":[{"family":"Yang","given":"Fan"},{"family":"Katumba","given":"Kenneth R."},{"family":"Greco","given":"Giulia"},{"family":"Seeley","given":"Janet"},{"family":"Ekirapa-Kiracho","given":"Elizabeth"},{"family":"Revill","given":"Paul"},{"family":"Griffin","given":"Susan"}],"issued":{"date-parts":[["2022",9,1]]}}}],"schema":"https://github.com/citation-style-language/schema/raw/master/csl-citation.json"} </w:instrText>
            </w:r>
            <w:r w:rsidRPr="0082066E">
              <w:fldChar w:fldCharType="separate"/>
            </w:r>
            <w:r w:rsidR="00636D8D" w:rsidRPr="00636D8D">
              <w:t>(Yang et al., 2022)</w:t>
            </w:r>
            <w:r w:rsidRPr="0082066E">
              <w:fldChar w:fldCharType="end"/>
            </w:r>
          </w:p>
        </w:tc>
        <w:tc>
          <w:tcPr>
            <w:tcW w:w="1865" w:type="dxa"/>
            <w:tcBorders>
              <w:top w:val="single" w:sz="4" w:space="0" w:color="auto"/>
              <w:left w:val="nil"/>
              <w:bottom w:val="nil"/>
              <w:right w:val="nil"/>
            </w:tcBorders>
          </w:tcPr>
          <w:p w14:paraId="4CA1609B" w14:textId="574F8BAA" w:rsidR="007571C2" w:rsidRPr="0082066E" w:rsidRDefault="007571C2" w:rsidP="00C9309C">
            <w:r w:rsidRPr="0082066E">
              <w:t>Uganda</w:t>
            </w:r>
          </w:p>
        </w:tc>
        <w:tc>
          <w:tcPr>
            <w:tcW w:w="2107" w:type="dxa"/>
            <w:tcBorders>
              <w:top w:val="single" w:sz="4" w:space="0" w:color="auto"/>
              <w:left w:val="nil"/>
              <w:bottom w:val="nil"/>
              <w:right w:val="nil"/>
            </w:tcBorders>
          </w:tcPr>
          <w:p w14:paraId="6603EC81" w14:textId="25D9418F" w:rsidR="007571C2" w:rsidRPr="0082066E" w:rsidRDefault="007571C2" w:rsidP="00C9309C">
            <w:pPr>
              <w:rPr>
                <w:vertAlign w:val="superscript"/>
              </w:rPr>
            </w:pPr>
            <w:r w:rsidRPr="0082066E">
              <w:t xml:space="preserve">Univariate distribution of </w:t>
            </w:r>
            <w:proofErr w:type="spellStart"/>
            <w:r w:rsidRPr="0082066E">
              <w:t>health</w:t>
            </w:r>
            <w:r w:rsidR="00DD1C57" w:rsidRPr="0082066E">
              <w:rPr>
                <w:vertAlign w:val="superscript"/>
              </w:rPr>
              <w:t>a</w:t>
            </w:r>
            <w:proofErr w:type="spellEnd"/>
          </w:p>
        </w:tc>
        <w:tc>
          <w:tcPr>
            <w:tcW w:w="3345" w:type="dxa"/>
            <w:tcBorders>
              <w:top w:val="single" w:sz="4" w:space="0" w:color="auto"/>
              <w:left w:val="nil"/>
              <w:bottom w:val="nil"/>
              <w:right w:val="nil"/>
            </w:tcBorders>
          </w:tcPr>
          <w:p w14:paraId="3F94F4AB" w14:textId="754A8862" w:rsidR="007571C2" w:rsidRPr="0082066E" w:rsidRDefault="007571C2" w:rsidP="00C9309C">
            <w:r w:rsidRPr="0082066E">
              <w:t>Median: 14.70</w:t>
            </w:r>
          </w:p>
        </w:tc>
      </w:tr>
      <w:tr w:rsidR="002A42AF" w:rsidRPr="0082066E" w14:paraId="1967C0D0" w14:textId="77777777" w:rsidTr="009C3185">
        <w:trPr>
          <w:trHeight w:val="2330"/>
        </w:trPr>
        <w:tc>
          <w:tcPr>
            <w:tcW w:w="1868" w:type="dxa"/>
            <w:tcBorders>
              <w:top w:val="single" w:sz="4" w:space="0" w:color="auto"/>
              <w:left w:val="nil"/>
              <w:bottom w:val="nil"/>
              <w:right w:val="nil"/>
            </w:tcBorders>
          </w:tcPr>
          <w:p w14:paraId="03971AC9" w14:textId="0344B63D" w:rsidR="002A42AF" w:rsidRPr="0082066E" w:rsidRDefault="002A42AF" w:rsidP="00C9309C">
            <w:r w:rsidRPr="0082066E">
              <w:lastRenderedPageBreak/>
              <w:t xml:space="preserve">Hardardottir et al., 2021 </w:t>
            </w:r>
            <w:r w:rsidRPr="0082066E">
              <w:fldChar w:fldCharType="begin"/>
            </w:r>
            <w:r w:rsidR="00636D8D">
              <w:instrText xml:space="preserve"> ADDIN ZOTERO_ITEM CSL_CITATION {"citationID":"FMvawIK1","properties":{"formattedCitation":"(Hardardottir et al., 2021)","plainCitation":"(Hardardottir et al., 2021)","noteIndex":0},"citationItems":[{"id":1846,"uris":["http://zotero.org/groups/2559844/items/PXNY4P7U"],"itemData":{"id":1846,"type":"article-journal","abstract":"When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rsidRPr="0082066E">
              <w:fldChar w:fldCharType="separate"/>
            </w:r>
            <w:r w:rsidR="00636D8D" w:rsidRPr="00636D8D">
              <w:t>(Hardardottir et al., 2021)</w:t>
            </w:r>
            <w:r w:rsidRPr="0082066E">
              <w:fldChar w:fldCharType="end"/>
            </w:r>
          </w:p>
        </w:tc>
        <w:tc>
          <w:tcPr>
            <w:tcW w:w="1865" w:type="dxa"/>
            <w:tcBorders>
              <w:top w:val="single" w:sz="4" w:space="0" w:color="auto"/>
              <w:left w:val="nil"/>
              <w:bottom w:val="nil"/>
              <w:right w:val="nil"/>
            </w:tcBorders>
          </w:tcPr>
          <w:p w14:paraId="56EB3117" w14:textId="6D0B1DFB" w:rsidR="002A42AF" w:rsidRPr="0082066E" w:rsidRDefault="002A42AF" w:rsidP="00C9309C">
            <w:r w:rsidRPr="0082066E">
              <w:t>Sweden</w:t>
            </w:r>
          </w:p>
        </w:tc>
        <w:tc>
          <w:tcPr>
            <w:tcW w:w="2107" w:type="dxa"/>
            <w:tcBorders>
              <w:top w:val="single" w:sz="4" w:space="0" w:color="auto"/>
              <w:left w:val="nil"/>
              <w:bottom w:val="nil"/>
              <w:right w:val="nil"/>
            </w:tcBorders>
          </w:tcPr>
          <w:p w14:paraId="17C7264D" w14:textId="07283BBB" w:rsidR="002A42AF" w:rsidRPr="0082066E" w:rsidRDefault="00B90FC5" w:rsidP="00C9309C">
            <w:r w:rsidRPr="0082066E">
              <w:t xml:space="preserve">Bivariate distribution of income-group-related </w:t>
            </w:r>
            <w:proofErr w:type="spellStart"/>
            <w:r w:rsidRPr="0082066E">
              <w:t>income</w:t>
            </w:r>
            <w:r w:rsidR="00DD1C57" w:rsidRPr="0082066E">
              <w:rPr>
                <w:vertAlign w:val="superscript"/>
              </w:rPr>
              <w:t>b</w:t>
            </w:r>
            <w:proofErr w:type="spellEnd"/>
            <w:r w:rsidRPr="0082066E">
              <w:t>; Bivariate distribution of income-related health</w:t>
            </w:r>
          </w:p>
        </w:tc>
        <w:tc>
          <w:tcPr>
            <w:tcW w:w="3345" w:type="dxa"/>
            <w:tcBorders>
              <w:top w:val="single" w:sz="4" w:space="0" w:color="auto"/>
              <w:left w:val="nil"/>
              <w:bottom w:val="nil"/>
              <w:right w:val="nil"/>
            </w:tcBorders>
          </w:tcPr>
          <w:p w14:paraId="14858FB1" w14:textId="5D8B9878" w:rsidR="00B90FC5" w:rsidRPr="0082066E" w:rsidRDefault="00B90FC5" w:rsidP="00B90FC5">
            <w:r w:rsidRPr="0082066E">
              <w:t xml:space="preserve">Income-group-related income: </w:t>
            </w:r>
          </w:p>
          <w:p w14:paraId="62E62881" w14:textId="622F0767" w:rsidR="00B90FC5" w:rsidRPr="0082066E" w:rsidRDefault="00B90FC5" w:rsidP="00B90FC5">
            <w:pPr>
              <w:ind w:left="720"/>
            </w:pPr>
            <w:r w:rsidRPr="0082066E">
              <w:t xml:space="preserve">Median: </w:t>
            </w:r>
            <w:r w:rsidR="006012A3" w:rsidRPr="0082066E">
              <w:t>(3, 3.25)</w:t>
            </w:r>
          </w:p>
          <w:p w14:paraId="24D2FA22" w14:textId="6980076E" w:rsidR="00B90FC5" w:rsidRPr="0082066E" w:rsidRDefault="00B90FC5" w:rsidP="009C3185"/>
          <w:p w14:paraId="4CD2A791" w14:textId="77777777" w:rsidR="00B90FC5" w:rsidRPr="0082066E" w:rsidRDefault="00B90FC5" w:rsidP="00B90FC5">
            <w:r w:rsidRPr="0082066E">
              <w:t>Income-related health:</w:t>
            </w:r>
          </w:p>
          <w:p w14:paraId="48734EE0" w14:textId="25EBE417" w:rsidR="00B90FC5" w:rsidRPr="0082066E" w:rsidRDefault="00B90FC5" w:rsidP="00B90FC5">
            <w:pPr>
              <w:ind w:left="720"/>
            </w:pPr>
            <w:r w:rsidRPr="0082066E">
              <w:t xml:space="preserve">Median: </w:t>
            </w:r>
            <w:r w:rsidR="006012A3" w:rsidRPr="0082066E">
              <w:t>(2, 3)</w:t>
            </w:r>
          </w:p>
          <w:p w14:paraId="4E151231" w14:textId="4782CF48" w:rsidR="002A42AF" w:rsidRPr="0082066E" w:rsidRDefault="00B90FC5" w:rsidP="00B90FC5">
            <w:r w:rsidRPr="0082066E">
              <w:t xml:space="preserve">            </w:t>
            </w:r>
          </w:p>
        </w:tc>
      </w:tr>
      <w:tr w:rsidR="00C9309C" w:rsidRPr="0082066E" w14:paraId="1559DBB4" w14:textId="77777777" w:rsidTr="00792DE0">
        <w:trPr>
          <w:trHeight w:val="2780"/>
        </w:trPr>
        <w:tc>
          <w:tcPr>
            <w:tcW w:w="1868" w:type="dxa"/>
            <w:tcBorders>
              <w:top w:val="single" w:sz="4" w:space="0" w:color="auto"/>
              <w:left w:val="nil"/>
              <w:bottom w:val="nil"/>
              <w:right w:val="nil"/>
            </w:tcBorders>
          </w:tcPr>
          <w:p w14:paraId="2B9EF22E" w14:textId="52082FA7" w:rsidR="00C9309C" w:rsidRPr="0082066E" w:rsidRDefault="00C9309C" w:rsidP="00C9309C">
            <w:r w:rsidRPr="0082066E">
              <w:t xml:space="preserve">Hurley et al., 2020 </w:t>
            </w:r>
            <w:r w:rsidRPr="0082066E">
              <w:fldChar w:fldCharType="begin"/>
            </w:r>
            <w:r w:rsidR="00636D8D">
              <w:instrText xml:space="preserve"> ADDIN ZOTERO_ITEM CSL_CITATION {"citationID":"hIxm083G","properties":{"formattedCitation":"(Hurley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Pr="0082066E">
              <w:fldChar w:fldCharType="separate"/>
            </w:r>
            <w:r w:rsidR="00636D8D" w:rsidRPr="00636D8D">
              <w:t>(Hurley et al., 2020)</w:t>
            </w:r>
            <w:r w:rsidRPr="0082066E">
              <w:fldChar w:fldCharType="end"/>
            </w:r>
          </w:p>
        </w:tc>
        <w:tc>
          <w:tcPr>
            <w:tcW w:w="1865" w:type="dxa"/>
            <w:tcBorders>
              <w:top w:val="single" w:sz="4" w:space="0" w:color="auto"/>
              <w:left w:val="nil"/>
              <w:bottom w:val="nil"/>
              <w:right w:val="nil"/>
            </w:tcBorders>
          </w:tcPr>
          <w:p w14:paraId="0BBDA1A9" w14:textId="10A643D5" w:rsidR="00C9309C" w:rsidRPr="0082066E" w:rsidRDefault="00C9309C" w:rsidP="00C9309C">
            <w:r w:rsidRPr="0082066E">
              <w:t>Canada</w:t>
            </w:r>
          </w:p>
        </w:tc>
        <w:tc>
          <w:tcPr>
            <w:tcW w:w="2107" w:type="dxa"/>
            <w:tcBorders>
              <w:top w:val="single" w:sz="4" w:space="0" w:color="auto"/>
              <w:left w:val="nil"/>
              <w:bottom w:val="nil"/>
              <w:right w:val="nil"/>
            </w:tcBorders>
          </w:tcPr>
          <w:p w14:paraId="04EF86CC" w14:textId="55850F7B" w:rsidR="00C9309C" w:rsidRPr="0082066E" w:rsidRDefault="00C9309C" w:rsidP="00C9309C">
            <w:r w:rsidRPr="0082066E">
              <w:t>Univariate distribution of income; Univariate distribution of health; Bivariate distribution of income-related health</w:t>
            </w:r>
          </w:p>
        </w:tc>
        <w:tc>
          <w:tcPr>
            <w:tcW w:w="3345" w:type="dxa"/>
            <w:tcBorders>
              <w:top w:val="single" w:sz="4" w:space="0" w:color="auto"/>
              <w:left w:val="nil"/>
              <w:bottom w:val="nil"/>
              <w:right w:val="nil"/>
            </w:tcBorders>
          </w:tcPr>
          <w:p w14:paraId="6CAFB800" w14:textId="77777777" w:rsidR="00C9309C" w:rsidRPr="0082066E" w:rsidRDefault="00C9309C" w:rsidP="00C9309C">
            <w:r w:rsidRPr="0082066E">
              <w:t xml:space="preserve">Income: </w:t>
            </w:r>
          </w:p>
          <w:p w14:paraId="2C32BB6E" w14:textId="77777777" w:rsidR="00C9309C" w:rsidRPr="0082066E" w:rsidRDefault="00C9309C" w:rsidP="00C9309C">
            <w:pPr>
              <w:ind w:left="720"/>
            </w:pPr>
            <w:r w:rsidRPr="0082066E">
              <w:t>Median: Slightly greater than 3</w:t>
            </w:r>
          </w:p>
          <w:p w14:paraId="314D464D" w14:textId="77777777" w:rsidR="00C9309C" w:rsidRPr="0082066E" w:rsidRDefault="00C9309C" w:rsidP="00C9309C">
            <w:pPr>
              <w:ind w:left="720"/>
            </w:pPr>
            <w:r w:rsidRPr="0082066E">
              <w:t>Mean: 3.27</w:t>
            </w:r>
          </w:p>
          <w:p w14:paraId="7C8EBB8E" w14:textId="77777777" w:rsidR="00C9309C" w:rsidRPr="0082066E" w:rsidRDefault="00C9309C" w:rsidP="00C9309C">
            <w:r w:rsidRPr="0082066E">
              <w:t>Health:</w:t>
            </w:r>
          </w:p>
          <w:p w14:paraId="0ABE30A6" w14:textId="77777777" w:rsidR="00C9309C" w:rsidRPr="0082066E" w:rsidRDefault="00C9309C" w:rsidP="00C9309C">
            <w:pPr>
              <w:ind w:left="720"/>
            </w:pPr>
            <w:r w:rsidRPr="0082066E">
              <w:t>Median: (1, 1.5)</w:t>
            </w:r>
          </w:p>
          <w:p w14:paraId="3D5CFFBC" w14:textId="77777777" w:rsidR="00C9309C" w:rsidRPr="0082066E" w:rsidRDefault="00C9309C" w:rsidP="00C9309C">
            <w:pPr>
              <w:ind w:left="720"/>
            </w:pPr>
            <w:r w:rsidRPr="0082066E">
              <w:t>Mean: 1.17</w:t>
            </w:r>
          </w:p>
          <w:p w14:paraId="33CBA850" w14:textId="77777777" w:rsidR="00C9309C" w:rsidRPr="0082066E" w:rsidRDefault="00C9309C" w:rsidP="00C9309C">
            <w:r w:rsidRPr="0082066E">
              <w:t>Income-related health:</w:t>
            </w:r>
          </w:p>
          <w:p w14:paraId="2704D6D0" w14:textId="77777777" w:rsidR="00C9309C" w:rsidRPr="0082066E" w:rsidRDefault="00C9309C" w:rsidP="00C9309C">
            <w:pPr>
              <w:ind w:left="720"/>
            </w:pPr>
            <w:r w:rsidRPr="0082066E">
              <w:t>Median: (1.5, 2)</w:t>
            </w:r>
          </w:p>
          <w:p w14:paraId="7412EEA3" w14:textId="0EDA8A22" w:rsidR="00C9309C" w:rsidRPr="0082066E" w:rsidRDefault="00C9309C" w:rsidP="00C9309C">
            <w:r w:rsidRPr="0082066E">
              <w:t xml:space="preserve">            Mean: 1.66</w:t>
            </w:r>
          </w:p>
        </w:tc>
      </w:tr>
      <w:tr w:rsidR="00C9309C" w:rsidRPr="0082066E" w14:paraId="412B27B3" w14:textId="77777777" w:rsidTr="00E21008">
        <w:trPr>
          <w:trHeight w:val="954"/>
        </w:trPr>
        <w:tc>
          <w:tcPr>
            <w:tcW w:w="1868" w:type="dxa"/>
            <w:tcBorders>
              <w:top w:val="nil"/>
              <w:left w:val="nil"/>
              <w:bottom w:val="nil"/>
              <w:right w:val="nil"/>
            </w:tcBorders>
          </w:tcPr>
          <w:p w14:paraId="334E3EDD" w14:textId="62A1991D" w:rsidR="00C9309C" w:rsidRPr="0082066E" w:rsidRDefault="00C9309C" w:rsidP="00C9309C">
            <w:r w:rsidRPr="0082066E">
              <w:t xml:space="preserve">Robson et al., 2017 </w:t>
            </w:r>
            <w:r w:rsidRPr="0082066E">
              <w:fldChar w:fldCharType="begin"/>
            </w:r>
            <w:r w:rsidR="00636D8D">
              <w:instrText xml:space="preserve"> ADDIN ZOTERO_ITEM CSL_CITATION {"citationID":"OmgBLbX1","properties":{"formattedCitation":"(Robson et al., 2017)","plainCitation":"(Robson et al., 2017)","noteIndex":0},"citationItems":[{"id":577,"uris":["http://zotero.org/groups/2559844/items/2C24YXUL"],"itemData":{"id":577,"type":"article-journal","abstract":"Health inequality aversion parameters can be used to represent alternative value judgements about policy concern for reducing health inequality versus improving total health. In this study, we use data from an online survey of the general public in England (n = 244) to elicit health inequality aversion parameters for both Atkinson and Kolm social welfare functions. We find median inequality aversion parameters of 10.95 for Atkinson and 0.15 for Kolm. These values suggest substantial concern for health inequality among the English general public which, at current levels of quality adjusted life expectancy, implies weighting health gains to the poorest fifth of people in society six to seven times as highly as health gains to the richest fifth. © 2016 The Authors. Health Economics published by John Wiley &amp; Sons, Ltd.","container-title":"Health Economics","DOI":"https://doi.org/10.1002/hec.3430","ISSN":"1099-1050","issue":"10","language":"en","license":"© 2016 The Authors. Health Economics published by John Wiley &amp; Sons, Ltd.","note":"_eprint: https://onlinelibrary.wiley.com/doi/pdf/10.1002/hec.3430","page":"1328-1334","source":"Wiley Online Library","title":"Eliciting the Level of Health Inequality Aversion in England","volume":"26","author":[{"family":"Robson","given":"Matthew"},{"family":"Asaria","given":"Miqdad"},{"family":"Cookson","given":"Richard"},{"family":"Tsuchiya","given":"Aki"},{"family":"Ali","given":"Shehzad"}],"issued":{"date-parts":[["2017"]]}}}],"schema":"https://github.com/citation-style-language/schema/raw/master/csl-citation.json"} </w:instrText>
            </w:r>
            <w:r w:rsidRPr="0082066E">
              <w:fldChar w:fldCharType="separate"/>
            </w:r>
            <w:r w:rsidR="00636D8D" w:rsidRPr="00636D8D">
              <w:t>(Robson et al., 2017)</w:t>
            </w:r>
            <w:r w:rsidRPr="0082066E">
              <w:fldChar w:fldCharType="end"/>
            </w:r>
          </w:p>
        </w:tc>
        <w:tc>
          <w:tcPr>
            <w:tcW w:w="1865" w:type="dxa"/>
            <w:tcBorders>
              <w:top w:val="nil"/>
              <w:left w:val="nil"/>
              <w:bottom w:val="nil"/>
              <w:right w:val="nil"/>
            </w:tcBorders>
          </w:tcPr>
          <w:p w14:paraId="5BCE8025" w14:textId="0F9D384B" w:rsidR="00C9309C" w:rsidRPr="0082066E" w:rsidRDefault="00C9309C" w:rsidP="00C9309C">
            <w:r w:rsidRPr="0082066E">
              <w:t>United Kingdom</w:t>
            </w:r>
          </w:p>
        </w:tc>
        <w:tc>
          <w:tcPr>
            <w:tcW w:w="2107" w:type="dxa"/>
            <w:tcBorders>
              <w:top w:val="nil"/>
              <w:left w:val="nil"/>
              <w:bottom w:val="nil"/>
              <w:right w:val="nil"/>
            </w:tcBorders>
          </w:tcPr>
          <w:p w14:paraId="1C16FFCF" w14:textId="1D853E4F" w:rsidR="00C9309C" w:rsidRPr="0082066E" w:rsidRDefault="00C9309C" w:rsidP="00C9309C">
            <w:r w:rsidRPr="0082066E">
              <w:t>Univariate distribution of health</w:t>
            </w:r>
          </w:p>
        </w:tc>
        <w:tc>
          <w:tcPr>
            <w:tcW w:w="3345" w:type="dxa"/>
            <w:tcBorders>
              <w:top w:val="nil"/>
              <w:left w:val="nil"/>
              <w:bottom w:val="nil"/>
              <w:right w:val="nil"/>
            </w:tcBorders>
          </w:tcPr>
          <w:p w14:paraId="39605F0C" w14:textId="5B571EA0" w:rsidR="00C9309C" w:rsidRPr="0082066E" w:rsidRDefault="00C9309C" w:rsidP="00C9309C">
            <w:pPr>
              <w:rPr>
                <w:vertAlign w:val="superscript"/>
              </w:rPr>
            </w:pPr>
            <w:r w:rsidRPr="0082066E">
              <w:t>Median: 10.95</w:t>
            </w:r>
            <w:r w:rsidR="00DD1C57" w:rsidRPr="0082066E">
              <w:rPr>
                <w:vertAlign w:val="superscript"/>
              </w:rPr>
              <w:t>c</w:t>
            </w:r>
          </w:p>
        </w:tc>
      </w:tr>
      <w:tr w:rsidR="00C9309C" w:rsidRPr="0082066E" w14:paraId="303F532B" w14:textId="77777777" w:rsidTr="00E21008">
        <w:trPr>
          <w:trHeight w:val="891"/>
        </w:trPr>
        <w:tc>
          <w:tcPr>
            <w:tcW w:w="1868" w:type="dxa"/>
            <w:tcBorders>
              <w:top w:val="nil"/>
              <w:left w:val="nil"/>
              <w:bottom w:val="nil"/>
              <w:right w:val="nil"/>
            </w:tcBorders>
          </w:tcPr>
          <w:p w14:paraId="2F9EDDC9" w14:textId="2F2E1E26" w:rsidR="00C9309C" w:rsidRPr="0082066E" w:rsidRDefault="00C9309C" w:rsidP="00C9309C">
            <w:r w:rsidRPr="0082066E">
              <w:t xml:space="preserve">Cropper et al., 2016 </w:t>
            </w:r>
            <w:r w:rsidRPr="0082066E">
              <w:fldChar w:fldCharType="begin"/>
            </w:r>
            <w:r w:rsidR="00636D8D">
              <w:instrText xml:space="preserve"> ADDIN ZOTERO_ITEM CSL_CITATION {"citationID":"bcMX8ZxQ","properties":{"formattedCitation":"(Cropper et al., 2016)","plainCitation":"(Cropper et al., 2016)","noteIndex":0},"citationItems":[{"id":1215,"uris":["http://zotero.org/groups/2559844/items/2QXM8VYE"],"itemData":{"id":1215,"type":"report","collection-title":"NBER WORKING PAPER SERIES","genre":"Working Paper","number":"22644","publisher":"National Bureau of Economic Research","title":"Preferences for equality in environmental outcomes","URL":"http://www.nber.org/papers/w22644","author":[{"family":"Cropper","given":"Maureen"},{"family":"Krupnick","given":"Alan"},{"family":"Raich","given":"William"}],"accessed":{"date-parts":[["2022",4,21]]},"issued":{"date-parts":[["2016"]]}}}],"schema":"https://github.com/citation-style-language/schema/raw/master/csl-citation.json"} </w:instrText>
            </w:r>
            <w:r w:rsidRPr="0082066E">
              <w:fldChar w:fldCharType="separate"/>
            </w:r>
            <w:r w:rsidR="00636D8D" w:rsidRPr="00636D8D">
              <w:t>(Cropper et al., 2016)</w:t>
            </w:r>
            <w:r w:rsidRPr="0082066E">
              <w:fldChar w:fldCharType="end"/>
            </w:r>
          </w:p>
        </w:tc>
        <w:tc>
          <w:tcPr>
            <w:tcW w:w="1865" w:type="dxa"/>
            <w:tcBorders>
              <w:top w:val="nil"/>
              <w:left w:val="nil"/>
              <w:bottom w:val="nil"/>
              <w:right w:val="nil"/>
            </w:tcBorders>
          </w:tcPr>
          <w:p w14:paraId="7CAF471A" w14:textId="5CA3A307" w:rsidR="00C9309C" w:rsidRPr="0082066E" w:rsidRDefault="00C9309C" w:rsidP="00C9309C">
            <w:r w:rsidRPr="0082066E">
              <w:t>United States</w:t>
            </w:r>
          </w:p>
        </w:tc>
        <w:tc>
          <w:tcPr>
            <w:tcW w:w="2107" w:type="dxa"/>
            <w:tcBorders>
              <w:top w:val="nil"/>
              <w:left w:val="nil"/>
              <w:bottom w:val="nil"/>
              <w:right w:val="nil"/>
            </w:tcBorders>
          </w:tcPr>
          <w:p w14:paraId="6B479D8A" w14:textId="0CB22C72" w:rsidR="00C9309C" w:rsidRPr="0082066E" w:rsidRDefault="00C9309C" w:rsidP="00C9309C">
            <w:r w:rsidRPr="0082066E">
              <w:t>Univariate distribution of health</w:t>
            </w:r>
          </w:p>
        </w:tc>
        <w:tc>
          <w:tcPr>
            <w:tcW w:w="3345" w:type="dxa"/>
            <w:tcBorders>
              <w:top w:val="nil"/>
              <w:left w:val="nil"/>
              <w:bottom w:val="nil"/>
              <w:right w:val="nil"/>
            </w:tcBorders>
          </w:tcPr>
          <w:p w14:paraId="2A5FD048" w14:textId="77777777" w:rsidR="00C9309C" w:rsidRPr="0082066E" w:rsidRDefault="00C9309C" w:rsidP="00C9309C">
            <w:r w:rsidRPr="0082066E">
              <w:t>Median: 2.8</w:t>
            </w:r>
          </w:p>
          <w:p w14:paraId="3573A2F5" w14:textId="38C61CD8" w:rsidR="00C9309C" w:rsidRPr="0082066E" w:rsidRDefault="00C9309C" w:rsidP="00C9309C">
            <w:r w:rsidRPr="0082066E">
              <w:t>Mean: 0.72</w:t>
            </w:r>
          </w:p>
        </w:tc>
      </w:tr>
      <w:tr w:rsidR="00C9309C" w:rsidRPr="0082066E" w14:paraId="331DE89D" w14:textId="77777777" w:rsidTr="00792DE0">
        <w:trPr>
          <w:trHeight w:val="855"/>
        </w:trPr>
        <w:tc>
          <w:tcPr>
            <w:tcW w:w="1868" w:type="dxa"/>
            <w:tcBorders>
              <w:top w:val="nil"/>
              <w:left w:val="nil"/>
              <w:bottom w:val="nil"/>
              <w:right w:val="nil"/>
            </w:tcBorders>
          </w:tcPr>
          <w:p w14:paraId="08665B03" w14:textId="5179F8AB" w:rsidR="00C9309C" w:rsidRPr="0082066E" w:rsidRDefault="00C9309C" w:rsidP="00C9309C">
            <w:r w:rsidRPr="0082066E">
              <w:t xml:space="preserve">Attema et al., 2015 </w:t>
            </w:r>
            <w:r w:rsidRPr="0082066E">
              <w:fldChar w:fldCharType="begin"/>
            </w:r>
            <w:r w:rsidR="00636D8D">
              <w:instrText xml:space="preserve"> ADDIN ZOTERO_ITEM CSL_CITATION {"citationID":"ZbIk6Tyx","properties":{"formattedCitation":"(Attema et al., 2015)","plainCitation":"(Attema et al., 2015)","noteIndex":0},"citationItems":[{"id":1211,"uris":["http://zotero.org/groups/2559844/items/PADKL8TJ"],"itemData":{"id":1211,"type":"article-journal","abstract":"This paper is the first to apply prospect theory to societal health-related decision making. In particular, we allow for utility curvature, equity weighting, sign-dependence, and loss aversion in choices concerning quality of life of other people. We find substantial inequity aversion, both for gains and losses, which can be attributed to both diminishing marginal utility and differential weighting of better-off and worse-off. There are also clear framing effects, which violate expected utility. Moreover, we observe loss aversion, indicating that subjects give more weight to one group's loss than another group's gain of the same absolute magnitude. We also elicited some information on the effect of the age of the studied group. The amount of inequity aversion is to some extent influenced by the age of the considered patients. In particular, more inequity aversion is observed for gains of older people than gains of younger people.","container-title":"Journal of Health Economics","DOI":"10.1016/j.jhealeco.2015.07.006","ISSN":"0167-6296","journalAbbreviation":"Journal of Health Economics","language":"en","page":"229-243","source":"ScienceDirect","title":"Estimating sign-dependent societal preferences for quality of life","volume":"43","author":[{"family":"Attema","given":"Arthur E."},{"family":"Brouwer","given":"Werner B. F."},{"family":"Haridon","given":"Olivier","non-dropping-particle":"l’"},{"family":"Pinto","given":"Jose Luis"}],"issued":{"date-parts":[["2015",9,1]]}}}],"schema":"https://github.com/citation-style-language/schema/raw/master/csl-citation.json"} </w:instrText>
            </w:r>
            <w:r w:rsidRPr="0082066E">
              <w:fldChar w:fldCharType="separate"/>
            </w:r>
            <w:r w:rsidR="00636D8D" w:rsidRPr="00636D8D">
              <w:t>(Attema et al., 2015)</w:t>
            </w:r>
            <w:r w:rsidRPr="0082066E">
              <w:fldChar w:fldCharType="end"/>
            </w:r>
          </w:p>
        </w:tc>
        <w:tc>
          <w:tcPr>
            <w:tcW w:w="1865" w:type="dxa"/>
            <w:tcBorders>
              <w:top w:val="nil"/>
              <w:left w:val="nil"/>
              <w:bottom w:val="nil"/>
              <w:right w:val="nil"/>
            </w:tcBorders>
          </w:tcPr>
          <w:p w14:paraId="59BE3304" w14:textId="6919D2DF" w:rsidR="00C9309C" w:rsidRPr="0082066E" w:rsidRDefault="00C9309C" w:rsidP="00C9309C">
            <w:r w:rsidRPr="0082066E">
              <w:t>Netherlands</w:t>
            </w:r>
          </w:p>
        </w:tc>
        <w:tc>
          <w:tcPr>
            <w:tcW w:w="2107" w:type="dxa"/>
            <w:tcBorders>
              <w:top w:val="nil"/>
              <w:left w:val="nil"/>
              <w:bottom w:val="nil"/>
              <w:right w:val="nil"/>
            </w:tcBorders>
          </w:tcPr>
          <w:p w14:paraId="70B811BE" w14:textId="1EBBA8EE" w:rsidR="00C9309C" w:rsidRPr="0082066E" w:rsidRDefault="00C9309C" w:rsidP="00C9309C">
            <w:r w:rsidRPr="0082066E">
              <w:t>Univariate distribution of health</w:t>
            </w:r>
          </w:p>
        </w:tc>
        <w:tc>
          <w:tcPr>
            <w:tcW w:w="3345" w:type="dxa"/>
            <w:tcBorders>
              <w:top w:val="nil"/>
              <w:left w:val="nil"/>
              <w:bottom w:val="nil"/>
              <w:right w:val="nil"/>
            </w:tcBorders>
          </w:tcPr>
          <w:p w14:paraId="608D9870" w14:textId="204C65DD" w:rsidR="00C9309C" w:rsidRPr="0082066E" w:rsidRDefault="00C9309C" w:rsidP="00C9309C">
            <w:r w:rsidRPr="0082066E">
              <w:t>Median: 3.65</w:t>
            </w:r>
          </w:p>
        </w:tc>
      </w:tr>
      <w:tr w:rsidR="00C9309C" w:rsidRPr="0082066E" w14:paraId="16558A66" w14:textId="77777777" w:rsidTr="00792DE0">
        <w:trPr>
          <w:trHeight w:val="927"/>
        </w:trPr>
        <w:tc>
          <w:tcPr>
            <w:tcW w:w="1868" w:type="dxa"/>
            <w:tcBorders>
              <w:top w:val="nil"/>
              <w:left w:val="nil"/>
              <w:bottom w:val="single" w:sz="4" w:space="0" w:color="auto"/>
              <w:right w:val="nil"/>
            </w:tcBorders>
          </w:tcPr>
          <w:p w14:paraId="1D71A667" w14:textId="315E45AB" w:rsidR="00C9309C" w:rsidRPr="0082066E" w:rsidRDefault="00C9309C" w:rsidP="00C9309C">
            <w:r w:rsidRPr="0082066E">
              <w:rPr>
                <w:szCs w:val="22"/>
              </w:rPr>
              <w:t xml:space="preserve">Dolan &amp; Tsuchiya, 2011 </w:t>
            </w:r>
            <w:r w:rsidRPr="0082066E">
              <w:rPr>
                <w:szCs w:val="22"/>
              </w:rPr>
              <w:fldChar w:fldCharType="begin"/>
            </w:r>
            <w:r w:rsidR="00636D8D">
              <w:rPr>
                <w:szCs w:val="22"/>
              </w:rPr>
              <w:instrText xml:space="preserve"> ADDIN ZOTERO_ITEM CSL_CITATION {"citationID":"sTtsij31","properties":{"formattedCitation":"(Dolan and Tsuchiya, 2011)","plainCitation":"(Dolan and Tsuchiya, 2011)","noteIndex":0},"citationItems":[{"id":1204,"uris":["http://zotero.org/groups/2559844/items/B2TKY5IK"],"itemData":{"id":1204,"type":"article-journal","abstract":"One way in which economists might determine how best to balance the competing objectives of efficiency and equality is to specify a Social Welfare Function (SWF). This article looks at how the stated preferences of a sample of the general public can be used to estimate the shape of the SWF in the domain of health benefits. The results suggest that people are willing to make trade-offs between efficiency and equality and that these trade-offs are sensitive to what kind of inequalities exist and to the groups across which those inequalities exist.","container-title":"Applied Economics","DOI":"10.1080/00036840903166244","ISSN":"0003-6846","issue":"18","note":"publisher: Routledge\n_eprint: https://doi.org/10.1080/00036840903166244","page":"2241-2250","source":"Taylor and Francis+NEJM","title":"Determining the parameters in a social welfare function using stated preference data: an application to health","title-short":"Determining the parameters in a social welfare function using stated preference data","volume":"43","author":[{"family":"Dolan","given":"Paul"},{"family":"Tsuchiya","given":"Aki"}],"issued":{"date-parts":[["2011",7,1]]}}}],"schema":"https://github.com/citation-style-language/schema/raw/master/csl-citation.json"} </w:instrText>
            </w:r>
            <w:r w:rsidRPr="0082066E">
              <w:rPr>
                <w:szCs w:val="22"/>
              </w:rPr>
              <w:fldChar w:fldCharType="separate"/>
            </w:r>
            <w:r w:rsidR="00636D8D" w:rsidRPr="00636D8D">
              <w:t>(Dolan and Tsuchiya, 2011)</w:t>
            </w:r>
            <w:r w:rsidRPr="0082066E">
              <w:rPr>
                <w:szCs w:val="22"/>
              </w:rPr>
              <w:fldChar w:fldCharType="end"/>
            </w:r>
          </w:p>
        </w:tc>
        <w:tc>
          <w:tcPr>
            <w:tcW w:w="1865" w:type="dxa"/>
            <w:tcBorders>
              <w:top w:val="nil"/>
              <w:left w:val="nil"/>
              <w:bottom w:val="single" w:sz="4" w:space="0" w:color="auto"/>
              <w:right w:val="nil"/>
            </w:tcBorders>
          </w:tcPr>
          <w:p w14:paraId="2C098F51" w14:textId="68DC5C6B" w:rsidR="00C9309C" w:rsidRPr="0082066E" w:rsidRDefault="00C9309C" w:rsidP="00C9309C">
            <w:r w:rsidRPr="0082066E">
              <w:t>United Kingdom</w:t>
            </w:r>
          </w:p>
        </w:tc>
        <w:tc>
          <w:tcPr>
            <w:tcW w:w="2107" w:type="dxa"/>
            <w:tcBorders>
              <w:top w:val="nil"/>
              <w:left w:val="nil"/>
              <w:bottom w:val="single" w:sz="4" w:space="0" w:color="auto"/>
              <w:right w:val="nil"/>
            </w:tcBorders>
          </w:tcPr>
          <w:p w14:paraId="05CBDE5C" w14:textId="24C61894" w:rsidR="00C9309C" w:rsidRPr="0082066E" w:rsidRDefault="00C9309C" w:rsidP="00C9309C">
            <w:r w:rsidRPr="0082066E">
              <w:t xml:space="preserve">Univariate distribution of </w:t>
            </w:r>
            <w:proofErr w:type="spellStart"/>
            <w:r w:rsidRPr="0082066E">
              <w:t>health</w:t>
            </w:r>
            <w:r w:rsidR="00DD1C57" w:rsidRPr="0082066E">
              <w:rPr>
                <w:vertAlign w:val="superscript"/>
              </w:rPr>
              <w:t>a</w:t>
            </w:r>
            <w:proofErr w:type="spellEnd"/>
          </w:p>
        </w:tc>
        <w:tc>
          <w:tcPr>
            <w:tcW w:w="3345" w:type="dxa"/>
            <w:tcBorders>
              <w:top w:val="nil"/>
              <w:left w:val="nil"/>
              <w:bottom w:val="single" w:sz="4" w:space="0" w:color="auto"/>
              <w:right w:val="nil"/>
            </w:tcBorders>
          </w:tcPr>
          <w:p w14:paraId="791E3148" w14:textId="5D567D86" w:rsidR="00C9309C" w:rsidRPr="0082066E" w:rsidRDefault="00C9309C" w:rsidP="00C9309C">
            <w:r w:rsidRPr="0082066E">
              <w:t>Median: 27.9</w:t>
            </w:r>
            <w:r w:rsidR="00DD1C57" w:rsidRPr="0082066E">
              <w:rPr>
                <w:vertAlign w:val="superscript"/>
              </w:rPr>
              <w:t>c</w:t>
            </w:r>
          </w:p>
        </w:tc>
      </w:tr>
      <w:tr w:rsidR="00C9309C" w:rsidRPr="0082066E" w14:paraId="323CF819" w14:textId="77777777" w:rsidTr="00792DE0">
        <w:trPr>
          <w:trHeight w:val="323"/>
        </w:trPr>
        <w:tc>
          <w:tcPr>
            <w:tcW w:w="1868" w:type="dxa"/>
            <w:tcBorders>
              <w:top w:val="single" w:sz="4" w:space="0" w:color="auto"/>
              <w:left w:val="nil"/>
              <w:bottom w:val="single" w:sz="4" w:space="0" w:color="auto"/>
              <w:right w:val="nil"/>
            </w:tcBorders>
            <w:vAlign w:val="center"/>
          </w:tcPr>
          <w:p w14:paraId="1BB2EA56" w14:textId="77777777" w:rsidR="00C9309C" w:rsidRPr="0082066E" w:rsidRDefault="00C9309C" w:rsidP="00C9309C">
            <w:pPr>
              <w:rPr>
                <w:szCs w:val="22"/>
              </w:rPr>
            </w:pPr>
          </w:p>
        </w:tc>
        <w:tc>
          <w:tcPr>
            <w:tcW w:w="3972" w:type="dxa"/>
            <w:gridSpan w:val="2"/>
            <w:tcBorders>
              <w:top w:val="single" w:sz="4" w:space="0" w:color="auto"/>
              <w:left w:val="nil"/>
              <w:bottom w:val="single" w:sz="4" w:space="0" w:color="auto"/>
              <w:right w:val="nil"/>
            </w:tcBorders>
            <w:vAlign w:val="center"/>
          </w:tcPr>
          <w:p w14:paraId="306E88EA" w14:textId="12E00826" w:rsidR="00C9309C" w:rsidRPr="0082066E" w:rsidRDefault="00C9309C" w:rsidP="00C9309C">
            <w:r w:rsidRPr="0082066E">
              <w:t xml:space="preserve">                         Domain: Environment</w:t>
            </w:r>
          </w:p>
        </w:tc>
        <w:tc>
          <w:tcPr>
            <w:tcW w:w="3345" w:type="dxa"/>
            <w:tcBorders>
              <w:top w:val="single" w:sz="4" w:space="0" w:color="auto"/>
              <w:left w:val="nil"/>
              <w:bottom w:val="single" w:sz="4" w:space="0" w:color="auto"/>
              <w:right w:val="nil"/>
            </w:tcBorders>
            <w:vAlign w:val="center"/>
          </w:tcPr>
          <w:p w14:paraId="1B8757B8" w14:textId="77777777" w:rsidR="00C9309C" w:rsidRPr="0082066E" w:rsidRDefault="00C9309C" w:rsidP="00C9309C"/>
        </w:tc>
      </w:tr>
      <w:tr w:rsidR="00C9309C" w:rsidRPr="0082066E" w14:paraId="1B22A8D0" w14:textId="77777777" w:rsidTr="00C9309C">
        <w:trPr>
          <w:trHeight w:val="1143"/>
        </w:trPr>
        <w:tc>
          <w:tcPr>
            <w:tcW w:w="1868" w:type="dxa"/>
            <w:tcBorders>
              <w:top w:val="single" w:sz="4" w:space="0" w:color="auto"/>
              <w:left w:val="nil"/>
              <w:bottom w:val="single" w:sz="4" w:space="0" w:color="auto"/>
              <w:right w:val="nil"/>
            </w:tcBorders>
          </w:tcPr>
          <w:p w14:paraId="054A172D" w14:textId="10D71F58" w:rsidR="00C9309C" w:rsidRPr="0082066E" w:rsidRDefault="00C9309C" w:rsidP="00C9309C">
            <w:pPr>
              <w:rPr>
                <w:szCs w:val="22"/>
              </w:rPr>
            </w:pPr>
            <w:proofErr w:type="spellStart"/>
            <w:r w:rsidRPr="0082066E">
              <w:rPr>
                <w:szCs w:val="22"/>
              </w:rPr>
              <w:t>Venmans</w:t>
            </w:r>
            <w:proofErr w:type="spellEnd"/>
            <w:r w:rsidRPr="0082066E">
              <w:rPr>
                <w:szCs w:val="22"/>
              </w:rPr>
              <w:t xml:space="preserve"> &amp; Groom, 2021</w:t>
            </w:r>
            <w:r w:rsidR="008C71EB" w:rsidRPr="0082066E">
              <w:rPr>
                <w:szCs w:val="22"/>
              </w:rPr>
              <w:t xml:space="preserve"> </w:t>
            </w:r>
            <w:r w:rsidR="008C71EB" w:rsidRPr="0082066E">
              <w:rPr>
                <w:szCs w:val="22"/>
              </w:rPr>
              <w:fldChar w:fldCharType="begin"/>
            </w:r>
            <w:r w:rsidR="00636D8D">
              <w:rPr>
                <w:szCs w:val="22"/>
              </w:rPr>
              <w:instrText xml:space="preserve"> ADDIN ZOTERO_ITEM CSL_CITATION {"citationID":"7zdQDrcd","properties":{"formattedCitation":"(Venmans and Groom, 2021)","plainCitation":"(Venmans and Groom, 2021)","noteIndex":0},"citationItems":[{"id":1399,"uris":["http://zotero.org/groups/2559844/items/S2HINFYQ"],"itemData":{"id":1399,"type":"article-journal","abstract":"Measures of inequality aversion are elicited using hypothetical decision tasks. The tasks require an assessment of projects in the presence of environmental inequalities across space and time. We also test the effect of different environmental domains (air pollution, recreational forest and soil fertility) and contextual framings (gain/loss, within/between regions and present–future/past–present inter-temporal trade-offs). Estimated mean inequality aversion is higher in the intra-temporal framing (an elasticity of 2.9), than in the inter-temporal framing with either negative (2.0) or positive (1.4) growth in environmental quality. Differences across environmental domains exist but are less pronounced. Similar results hold for pure time preference. Losses are associated with a lower pure rate of time preference but higher inequality aversion compared to gains. The results indicate how domain-specific ‘dual’ discount rates or rather changing relative shadow prices for the environment might be calibrated. Yet, seen as an exercise in empirical social choice, the context dependent results reject the classical Utilitarian formulation of a single Ramsey Rule.","container-title":"Journal of Environmental Economics and Management","DOI":"10.1016/j.jeem.2021.102479","ISSN":"0095-0696","journalAbbreviation":"Journal of Environmental Economics and Management","language":"en","page":"102479","source":"ScienceDirect","title":"Social discounting, inequality aversion, and the environment","volume":"109","author":[{"family":"Venmans","given":"Frank"},{"family":"Groom","given":"Ben"}],"issued":{"date-parts":[["2021",9,1]]}}}],"schema":"https://github.com/citation-style-language/schema/raw/master/csl-citation.json"} </w:instrText>
            </w:r>
            <w:r w:rsidR="008C71EB" w:rsidRPr="0082066E">
              <w:rPr>
                <w:szCs w:val="22"/>
              </w:rPr>
              <w:fldChar w:fldCharType="separate"/>
            </w:r>
            <w:r w:rsidR="00636D8D" w:rsidRPr="00636D8D">
              <w:t>(Venmans and Groom, 2021)</w:t>
            </w:r>
            <w:r w:rsidR="008C71EB" w:rsidRPr="0082066E">
              <w:rPr>
                <w:szCs w:val="22"/>
              </w:rPr>
              <w:fldChar w:fldCharType="end"/>
            </w:r>
          </w:p>
        </w:tc>
        <w:tc>
          <w:tcPr>
            <w:tcW w:w="1865" w:type="dxa"/>
            <w:tcBorders>
              <w:top w:val="single" w:sz="4" w:space="0" w:color="auto"/>
              <w:left w:val="nil"/>
              <w:bottom w:val="single" w:sz="4" w:space="0" w:color="auto"/>
              <w:right w:val="nil"/>
            </w:tcBorders>
          </w:tcPr>
          <w:p w14:paraId="0667D49F" w14:textId="679DC4C6" w:rsidR="00C9309C" w:rsidRPr="0082066E" w:rsidRDefault="00C9309C" w:rsidP="00C9309C">
            <w:r w:rsidRPr="0082066E">
              <w:t>Belgium</w:t>
            </w:r>
          </w:p>
        </w:tc>
        <w:tc>
          <w:tcPr>
            <w:tcW w:w="2107" w:type="dxa"/>
            <w:tcBorders>
              <w:top w:val="single" w:sz="4" w:space="0" w:color="auto"/>
              <w:left w:val="nil"/>
              <w:bottom w:val="single" w:sz="4" w:space="0" w:color="auto"/>
              <w:right w:val="nil"/>
            </w:tcBorders>
          </w:tcPr>
          <w:p w14:paraId="58547EE0" w14:textId="7D4ECFB8" w:rsidR="00C9309C" w:rsidRPr="0082066E" w:rsidRDefault="001A7FE8" w:rsidP="00C9309C">
            <w:r w:rsidRPr="0082066E">
              <w:t>Univariate distribution of environmental commodities</w:t>
            </w:r>
          </w:p>
        </w:tc>
        <w:tc>
          <w:tcPr>
            <w:tcW w:w="3345" w:type="dxa"/>
            <w:tcBorders>
              <w:top w:val="single" w:sz="4" w:space="0" w:color="auto"/>
              <w:left w:val="nil"/>
              <w:bottom w:val="single" w:sz="4" w:space="0" w:color="auto"/>
              <w:right w:val="nil"/>
            </w:tcBorders>
          </w:tcPr>
          <w:p w14:paraId="3C942A2C" w14:textId="53C8E368" w:rsidR="00C9309C" w:rsidRPr="0082066E" w:rsidRDefault="001A7FE8" w:rsidP="00C9309C">
            <w:r w:rsidRPr="0082066E">
              <w:t>Mean: 2.9</w:t>
            </w:r>
          </w:p>
        </w:tc>
      </w:tr>
    </w:tbl>
    <w:p w14:paraId="115B897E" w14:textId="7CD687F7" w:rsidR="000A0522" w:rsidRPr="0082066E" w:rsidRDefault="000A0522" w:rsidP="00C853D3">
      <w:pPr>
        <w:widowControl w:val="0"/>
        <w:rPr>
          <w:i/>
          <w:szCs w:val="22"/>
        </w:rPr>
      </w:pPr>
      <w:r w:rsidRPr="0082066E">
        <w:rPr>
          <w:i/>
          <w:szCs w:val="22"/>
        </w:rPr>
        <w:t>Note. To make the comparison consistent with the design of the current study, the chosen studies listed above all used the same distributional approach, where participants were asked to make a choice between two distributions</w:t>
      </w:r>
      <w:r w:rsidR="00126791" w:rsidRPr="0082066E">
        <w:rPr>
          <w:i/>
          <w:szCs w:val="22"/>
        </w:rPr>
        <w:t xml:space="preserve"> and with a magnitude of inequality aversion estimated</w:t>
      </w:r>
      <w:r w:rsidRPr="0082066E">
        <w:rPr>
          <w:i/>
          <w:szCs w:val="22"/>
        </w:rPr>
        <w:t>.</w:t>
      </w:r>
      <w:r w:rsidR="0023384D" w:rsidRPr="0082066E">
        <w:rPr>
          <w:i/>
          <w:szCs w:val="22"/>
        </w:rPr>
        <w:t xml:space="preserve"> Studies are presented in reverse chronological order.</w:t>
      </w:r>
    </w:p>
    <w:p w14:paraId="7F687351" w14:textId="718B2BE3" w:rsidR="00F42E07" w:rsidRPr="0082066E" w:rsidRDefault="00AC53D7" w:rsidP="00C853D3">
      <w:pPr>
        <w:widowControl w:val="0"/>
        <w:rPr>
          <w:i/>
          <w:szCs w:val="22"/>
        </w:rPr>
      </w:pPr>
      <w:proofErr w:type="gramStart"/>
      <w:r w:rsidRPr="0082066E">
        <w:rPr>
          <w:i/>
          <w:szCs w:val="22"/>
          <w:vertAlign w:val="superscript"/>
        </w:rPr>
        <w:t>a</w:t>
      </w:r>
      <w:proofErr w:type="gramEnd"/>
      <w:r w:rsidR="00F42E07" w:rsidRPr="0082066E">
        <w:rPr>
          <w:i/>
          <w:szCs w:val="22"/>
        </w:rPr>
        <w:t xml:space="preserve"> Aimed; but</w:t>
      </w:r>
      <w:r w:rsidR="00533C78" w:rsidRPr="0082066E">
        <w:rPr>
          <w:i/>
          <w:szCs w:val="22"/>
        </w:rPr>
        <w:t xml:space="preserve"> it</w:t>
      </w:r>
      <w:r w:rsidR="00F42E07" w:rsidRPr="0082066E">
        <w:rPr>
          <w:i/>
          <w:szCs w:val="22"/>
        </w:rPr>
        <w:t xml:space="preserve"> was in fact bivariate distribution of social-class-related and gender-related healt</w:t>
      </w:r>
      <w:r w:rsidR="00533C78" w:rsidRPr="0082066E">
        <w:rPr>
          <w:i/>
          <w:szCs w:val="22"/>
        </w:rPr>
        <w:t>h</w:t>
      </w:r>
    </w:p>
    <w:p w14:paraId="031FA23F" w14:textId="6448818C" w:rsidR="00AC53D7" w:rsidRPr="0082066E" w:rsidRDefault="00AC53D7" w:rsidP="00C853D3">
      <w:pPr>
        <w:widowControl w:val="0"/>
        <w:rPr>
          <w:i/>
          <w:szCs w:val="22"/>
        </w:rPr>
      </w:pPr>
      <w:r w:rsidRPr="0082066E">
        <w:rPr>
          <w:i/>
          <w:szCs w:val="22"/>
          <w:vertAlign w:val="superscript"/>
        </w:rPr>
        <w:t>b</w:t>
      </w:r>
      <w:r w:rsidRPr="0082066E">
        <w:rPr>
          <w:i/>
          <w:szCs w:val="22"/>
        </w:rPr>
        <w:t xml:space="preserve"> The income groups are the poorest third, the middle third, and the richest third</w:t>
      </w:r>
      <w:r w:rsidR="00760E13" w:rsidRPr="0082066E">
        <w:rPr>
          <w:i/>
          <w:szCs w:val="22"/>
        </w:rPr>
        <w:t>.</w:t>
      </w:r>
    </w:p>
    <w:p w14:paraId="61839150" w14:textId="7071D730" w:rsidR="00420215" w:rsidRPr="006A1179" w:rsidRDefault="00760E13" w:rsidP="006A1179">
      <w:pPr>
        <w:widowControl w:val="0"/>
        <w:rPr>
          <w:i/>
          <w:szCs w:val="22"/>
        </w:rPr>
      </w:pPr>
      <w:r w:rsidRPr="0082066E">
        <w:rPr>
          <w:i/>
          <w:szCs w:val="22"/>
          <w:vertAlign w:val="superscript"/>
        </w:rPr>
        <w:t xml:space="preserve">c </w:t>
      </w:r>
      <w:r w:rsidRPr="0082066E">
        <w:rPr>
          <w:i/>
          <w:szCs w:val="22"/>
        </w:rPr>
        <w:t>This study uses different equations for individual utility, and the value shown here is the constant relative inequality aversion.</w:t>
      </w:r>
    </w:p>
    <w:p w14:paraId="14D52FC2" w14:textId="7087EF93" w:rsidR="00555AE8" w:rsidRDefault="009B0C9D" w:rsidP="00150956">
      <w:pPr>
        <w:spacing w:line="480" w:lineRule="auto"/>
        <w:ind w:firstLine="720"/>
      </w:pPr>
      <w:bookmarkStart w:id="11" w:name="_Hlk120021213"/>
      <w:r w:rsidRPr="0082066E">
        <w:lastRenderedPageBreak/>
        <w:t>Inequality aversion of decision makers has been applied in distribution analysis and social welfare analysis in various contexts</w:t>
      </w:r>
      <w:r w:rsidR="005A4C45" w:rsidRPr="0082066E">
        <w:t xml:space="preserve"> related to energy economics</w:t>
      </w:r>
      <w:r w:rsidR="00FD7DBB">
        <w:t>,</w:t>
      </w:r>
      <w:r w:rsidRPr="0082066E">
        <w:t xml:space="preserve"> e.g., residential energy consumption </w:t>
      </w:r>
      <w:r w:rsidRPr="0082066E">
        <w:fldChar w:fldCharType="begin"/>
      </w:r>
      <w:r w:rsidR="00636D8D">
        <w:instrText xml:space="preserve"> ADDIN ZOTERO_ITEM CSL_CITATION {"citationID":"5cKWftsp","properties":{"formattedCitation":"(Nock et al., 2020; Schl\\uc0\\u246{}r et al., 2013, 2012)","plainCitation":"(Nock et al., 2020; Schlör et al., 2013, 2012)","noteIndex":0},"citationItems":[{"id":328,"uris":["http://zotero.org/groups/2559844/items/FWSWTEFX"],"itemData":{"id":328,"type":"article-journal","abstract":"The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id":560,"uris":["http://zotero.org/groups/2660702/items/RMMSNI2M"],"itemData":{"id":560,"type":"article-journal","abstract":"Access to electricity can lead to enhanced education, business, and healthcare opportunities. Governments in emerging economies are often faced with the challenge of increasing access to electricity and reducing system inequality, while operating under severe budget constraints. This paper develops a methodology for finding the optimal expansion of a power system under the objective of maximizing social benefit, as it relates to distributional equality for electricity access, subject to a budget constraint. This contrasts with traditional models, which minimize the cost of satisfying projected electricity demand. We formulate a generation expansion planning problem as a utility-maximization mixed-integer linear program and apply it to a case study analysis of a low-income country with limited electricity infrastructure. We focus our analysis on understanding how the optimal allocation of generation between centralized and distributed resources is impacted by stakeholder preferences toward equality and different budget levels. We find that a high preference for equality leads to lower overall electricity consumption levels, but improved electrification rates due to greater investment (300–750 km increase) in transmission infrastructure. If stakeholders move from a low to a high equality preference then they could see a 72–87% increase in energy access equality rating depending on the budget. Conversely, indifference to equality leads to higher overall consumption levels in urban areas but reduced electrification rates. This methodology can help decision makers evaluate the social trade-offs between improving energy access, reducing energy inequality and poverty, and increasing total electricity consumption when operating under budget constraints in their countries.","container-title":"Applied Energy","DOI":"10.1016/j.apenergy.2020.114583","ISSN":"0306-2619","journalAbbreviation":"Applied Energy","language":"en","page":"114583","source":"ScienceDirect","title":"Changing the policy paradigm: A benefit maximization approach to electricity planning in developing countries","title-short":"Changing the policy paradigm","volume":"264","author":[{"family":"Nock","given":"Destenie"},{"family":"Levin","given":"Todd"},{"family":"Baker","given":"Erin"}],"issued":{"date-parts":[["2020",4,15]]}}}],"schema":"https://github.com/citation-style-language/schema/raw/master/csl-citation.json"} </w:instrText>
      </w:r>
      <w:r w:rsidRPr="0082066E">
        <w:fldChar w:fldCharType="separate"/>
      </w:r>
      <w:r w:rsidR="00636D8D" w:rsidRPr="00636D8D">
        <w:t>(Nock et al., 2020; Schlör et al., 2013, 2012)</w:t>
      </w:r>
      <w:r w:rsidRPr="0082066E">
        <w:fldChar w:fldCharType="end"/>
      </w:r>
      <w:r w:rsidRPr="0082066E">
        <w:t xml:space="preserve">, electricity taxes and pricing </w:t>
      </w:r>
      <w:r w:rsidRPr="0082066E">
        <w:fldChar w:fldCharType="begin"/>
      </w:r>
      <w:r w:rsidR="00636D8D">
        <w:instrText xml:space="preserve"> ADDIN ZOTERO_ITEM CSL_CITATION {"citationID":"dkPzMIn9","properties":{"formattedCitation":"(Feger and Radulescu, 2020; Hancevic et al., 2016)","plainCitation":"(Feger and Radulescu, 2020; Hancevic et al., 2016)","noteIndex":0},"citationItems":[{"id":1819,"uris":["http://zotero.org/groups/2559844/items/9923XCEJ"],"itemData":{"id":1819,"type":"article-journal","abstract":"Countries worldwide face major income inequality and environmental challenges. However, recent social upheavals reveal the conflict of interests induced by policies designed to address these concerns. One example relates to residential electricity, where volumetric grid charges and taxes may impede the affordability of electricity. We develop and calibrate a model that captures the social planner's trade-off between inequality aversion and environmental concerns. We employ panel data on 105,000 households in the Swiss Canton of Bern from 2008 to 2013, including electricity consumption, household income and tax payment characteristics. The results show that with inequity aversion and no negative environmental externalities electricity consumption should be subsidised by income tax revenue. With negative environmental externalities, or asymmetric information between the government and the utility, end-user electricity prices are shifted upwards. For high degrees of inequality aversion, the optimal electricity end-user price is below the marginal cost, even in the presence of negative environmental externalities.","container-title":"Energy Economics","DOI":"10.1016/j.eneco.2020.104828","ISSN":"0140-9883","journalAbbreviation":"Energy Economics","language":"en","page":"104828","source":"ScienceDirect","title":"When environmental and redistribution concerns collide: The case of electricity pricing","title-short":"When environmental and redistribution concerns collide","volume":"90","author":[{"family":"Feger","given":"Fabian"},{"family":"Radulescu","given":"Doina"}],"issued":{"date-parts":[["2020",8,1]]}}},{"id":1144,"uris":["http://zotero.org/groups/2559844/items/UQC8WJF4"],"itemData":{"id":1144,"type":"article-journal","abstract":"Inspired on experiences observed in certain developing countries, we propose a simple model to explain the emergence of a class of subsidized energy price cycles. It exploits the use of median household's preferences for receiving transfer gains followed by future transfer losses. In our empirical application, we use data on natural gas and electricity prices, taxes, energy consumption, and household characteristics for the Buenos Aires Metropolitan Region during the 2003–2014 period. We provide detailed estimates of the actual transfers, their middle- to high-income bias and the corresponding effects on the level and stability of household welfare of a departure of energy prices from opportunity costs.","container-title":"Energy Economics","DOI":"10.1016/j.eneco.2016.03.027","ISSN":"0140-9883","journalAbbreviation":"Energy Economics","language":"en","page":"464-474","source":"ScienceDirect","title":"Energy populism and household welfare","volume":"56","author":[{"family":"Hancevic","given":"Pedro"},{"family":"Cont","given":"Walter"},{"family":"Navajas","given":"Fernando"}],"issued":{"date-parts":[["2016",5,1]]}}}],"schema":"https://github.com/citation-style-language/schema/raw/master/csl-citation.json"} </w:instrText>
      </w:r>
      <w:r w:rsidRPr="0082066E">
        <w:fldChar w:fldCharType="separate"/>
      </w:r>
      <w:r w:rsidR="00636D8D" w:rsidRPr="00636D8D">
        <w:t>(Feger and Radulescu, 2020; Hancevic et al., 2016)</w:t>
      </w:r>
      <w:r w:rsidRPr="0082066E">
        <w:fldChar w:fldCharType="end"/>
      </w:r>
      <w:r w:rsidRPr="0082066E">
        <w:t xml:space="preserve">, financing subsidies of renewable energy sources </w:t>
      </w:r>
      <w:r w:rsidRPr="0082066E">
        <w:fldChar w:fldCharType="begin"/>
      </w:r>
      <w:r w:rsidR="00636D8D">
        <w:instrText xml:space="preserve"> ADDIN ZOTERO_ITEM CSL_CITATION {"citationID":"laj6mDnJ","properties":{"formattedCitation":"(B\\uc0\\u246{}hringer et al., 2022)","plainCitation":"(Böhringer et al., 2022)","noteIndex":0},"citationItems":[{"id":1822,"uris":["http://zotero.org/groups/2559844/items/GVZ2YLM6"],"itemData":{"id":1822,"type":"article-journal","abstract":"Faced with the threat of climate change many countries are promoting renewable energies to decarbonize their energy system. A common policy to foster electricity from renewable energy sources are feed-in tariffs which are financed by surcharges on electricity prices. Higher electricity prices in turn raise concerns on regressive distributional impacts. In this paper, we investigate the distributional impacts of three alternative policies to subsidize renewable energy production in Spain: (i) exemptions from the electricity surcharge for residential consumers, (ii) an increase in mineral oil taxes, and (iii) an increase in value-added taxes. We find that all three options can attenuate the regressive distributional effects compared to feed-in tariffs. For our quantitative impact assessment, we couple a microsimulation model with a computable general equilibrium model to capture the incidence on heterogeneous households in an economy-wide framework.","container-title":"Energy Economics","DOI":"10.1016/j.eneco.2021.105705","ISSN":"0140-9883","journalAbbreviation":"Energy Economics","language":"en","page":"105705","source":"ScienceDirect","title":"Who bears the burden of greening electricity?","volume":"105","author":[{"family":"Böhringer","given":"Christoph"},{"family":"García-Muros","given":"Xaquín"},{"family":"González-Eguino","given":"Mikel"}],"issued":{"date-parts":[["2022",1,1]]}}}],"schema":"https://github.com/citation-style-language/schema/raw/master/csl-citation.json"} </w:instrText>
      </w:r>
      <w:r w:rsidRPr="0082066E">
        <w:fldChar w:fldCharType="separate"/>
      </w:r>
      <w:r w:rsidR="00636D8D" w:rsidRPr="00636D8D">
        <w:t>(Böhringer et al., 2022)</w:t>
      </w:r>
      <w:r w:rsidRPr="0082066E">
        <w:fldChar w:fldCharType="end"/>
      </w:r>
      <w:r w:rsidRPr="0082066E">
        <w:t xml:space="preserve">, and climate policy </w:t>
      </w:r>
      <w:r w:rsidRPr="0082066E">
        <w:fldChar w:fldCharType="begin"/>
      </w:r>
      <w:r w:rsidR="00636D8D">
        <w:instrText xml:space="preserve"> ADDIN ZOTERO_ITEM CSL_CITATION {"citationID":"tl4Rbf7n","properties":{"formattedCitation":"(B\\uc0\\u246{}hringer et al., 2012; Rezai and Van der Ploeg, 2016; Shiell, 2003)","plainCitation":"(Böhringer et al., 2012; Rezai and Van der Ploeg, 2016; Shiell, 2003)","noteIndex":0},"citationItems":[{"id":1137,"uris":["http://zotero.org/groups/2559844/items/34CUGG7N"],"itemData":{"id":1137,"type":"article-journal","abstract":"Global cost-effectiveness of unilateral emission abatement can be seriously hampered by carbon leakage. We assess three widely discussed proposals for leakage reduction: carbon-motivated border tax adjustments, industry exemptions from carbon regulation, and output-based allocation of emission allowances. We find that none of these measures amounts to a “magic bullet” when both efficiency and equity criteria matter. Compared to unilateral emission pricing alone, border carbon adjustments are most effective in leakage reduction and promotion of global cost-effectiveness but can markedly exacerbate regional inequality; exemptions and output-based allocation tend to avoid distributional pitfalls but are less effective in leakage reduction and global cost savings; exemptions may even decrease global cost-effectiveness of unilateral emission abatement.","collection-title":"The Role of Border Carbon Adjustment in Unilateral Climate Policy: Results from EMF 29","container-title":"Energy Economics","DOI":"10.1016/j.eneco.2012.09.011","ISSN":"0140-9883","journalAbbreviation":"Energy Economics","language":"en","page":"S208-S217","source":"ScienceDirect","title":"Unilateral climate policy design: Efficiency and equity implications of alternative instruments to reduce carbon leakage","title-short":"Unilateral climate policy design","volume":"34","author":[{"family":"Böhringer","given":"Christoph"},{"family":"Carbone","given":"Jared C."},{"family":"Rutherford","given":"Thomas F."}],"issued":{"date-parts":[["2012",12,1]]}}},{"id":1815,"uris":["http://zotero.org/groups/2559844/items/IIEMJRT9"],"itemData":{"id":1815,"type":"article-journal","abstract":"We derive a simple rule for a nearly optimal carbon tax that can be implemented and tested in a decentralized market economy. Our simple rule depends on the effect of the pure rate of time preference, growth, and intergenerational inequality aversion and basic parameters of the carbon cycle, but also on any adverse effects of global warming on economic growth and mean reversion in climate damages. The performance of the simple rule is excellent and yields only negligible welfare losses compared with the true welfare optimum under a wide range of perturbations including some extreme runs designed to severely road test the rule. Our IAM allows for scarce fossil fuel and endogenous energy transitions and generates cumulative carbon emissions and stranded assets which are also well predicted by our rule.","container-title":"Journal of the Association of Environmental and Resource Economists","DOI":"10.1086/686294","ISSN":"2333-5955, 2333-5963","issue":"2","journalAbbreviation":"Journal of the Association of Environmental and Resource Economists","language":"en","page":"493-522","source":"DOI.org (Crossref)","title":"Intergenerational Inequality Aversion, Growth, and the Role of Damages: Occam’s Rule for the Global Carbon Tax","title-short":"Intergenerational Inequality Aversion, Growth, and the Role of Damages","volume":"3","author":[{"family":"Rezai","given":"Armon"},{"family":"Van der Ploeg","given":"Frederick"}],"issued":{"date-parts":[["2016",6]]}}},{"id":1825,"uris":["http://zotero.org/groups/2559844/items/8XY3Z842"],"itemData":{"id":1825,"type":"article-journal","abstract":"A prescriptive, second-best approach is developed for determining the control of greenhouse gas emissions in an inter-temporal multi-region model of the world. Concerns about inter and intra-generational equity are reflected in the rate of time preference and regional weights of a social welfare function. Choices are narrowed down by the ethical principle of anonymity. A third dimension of equity, inequality aversion, is subject to greater variation. The aggressiveness of recommended abatement can be made to bracket results for a common descriptive model by the choice of inequality aversion. In this manner, the perception of a sharp dichotomy between descriptive and prescriptive approaches is moderated.","container-title":"Journal of Public Economics","DOI":"10.1016/S0047-2727(01)00218-3","ISSN":"0047-2727","issue":"7","journalAbbreviation":"Journal of Public Economics","language":"en","page":"1431-1452","source":"ScienceDirect","title":"Descriptive, prescriptive and second-best approaches to the control of global greenhouse gas emissions","volume":"87","author":[{"family":"Shiell","given":"Leslie"}],"issued":{"date-parts":[["2003",8,1]]}}}],"schema":"https://github.com/citation-style-language/schema/raw/master/csl-citation.json"} </w:instrText>
      </w:r>
      <w:r w:rsidRPr="0082066E">
        <w:fldChar w:fldCharType="separate"/>
      </w:r>
      <w:r w:rsidR="00636D8D" w:rsidRPr="00636D8D">
        <w:t>(Böhringer et al., 2012; Rezai and Van der Ploeg, 2016; Shiell, 2003)</w:t>
      </w:r>
      <w:r w:rsidRPr="0082066E">
        <w:fldChar w:fldCharType="end"/>
      </w:r>
      <w:r w:rsidRPr="0082066E">
        <w:t>, highlighting that stakeholder</w:t>
      </w:r>
      <w:r w:rsidR="001B698E" w:rsidRPr="0082066E">
        <w:t>’</w:t>
      </w:r>
      <w:r w:rsidRPr="0082066E">
        <w:t>s aversion to equality varies widely and can be context specific. In these studies</w:t>
      </w:r>
      <w:r w:rsidR="00420215" w:rsidRPr="0082066E">
        <w:t>, the inequality aversion values were predetermined by researchers.</w:t>
      </w:r>
      <w:bookmarkEnd w:id="11"/>
      <w:r w:rsidRPr="0082066E">
        <w:t xml:space="preserve"> For example,</w:t>
      </w:r>
      <w:r w:rsidR="00420215" w:rsidRPr="0082066E">
        <w:t xml:space="preserve"> </w:t>
      </w:r>
      <w:r w:rsidRPr="0082066E">
        <w:t>i</w:t>
      </w:r>
      <w:r w:rsidR="00555AE8" w:rsidRPr="0082066E">
        <w:t>n Nock et al.</w:t>
      </w:r>
      <w:r w:rsidR="00966BEB" w:rsidRPr="0082066E">
        <w:t xml:space="preserve"> </w:t>
      </w:r>
      <w:r w:rsidR="00966BEB" w:rsidRPr="0082066E">
        <w:fldChar w:fldCharType="begin"/>
      </w:r>
      <w:r w:rsidR="00636D8D">
        <w:instrText xml:space="preserve"> ADDIN ZOTERO_ITEM CSL_CITATION {"citationID":"ao511m1atg","properties":{"formattedCitation":"(Nock et al., 2020)","plainCitation":"(Nock et al., 2020)","noteIndex":0},"citationItems":[{"id":560,"uris":["http://zotero.org/groups/2660702/items/RMMSNI2M"],"itemData":{"id":560,"type":"article-journal","abstract":"Access to electricity can lead to enhanced education, business, and healthcare opportunities. Governments in emerging economies are often faced with the challenge of increasing access to electricity and reducing system inequality, while operating under severe budget constraints. This paper develops a methodology for finding the optimal expansion of a power system under the objective of maximizing social benefit, as it relates to distributional equality for electricity access, subject to a budget constraint. This contrasts with traditional models, which minimize the cost of satisfying projected electricity demand. We formulate a generation expansion planning problem as a utility-maximization mixed-integer linear program and apply it to a case study analysis of a low-income country with limited electricity infrastructure. We focus our analysis on understanding how the optimal allocation of generation between centralized and distributed resources is impacted by stakeholder preferences toward equality and different budget levels. We find that a high preference for equality leads to lower overall electricity consumption levels, but improved electrification rates due to greater investment (300–750 km increase) in transmission infrastructure. If stakeholders move from a low to a high equality preference then they could see a 72–87% increase in energy access equality rating depending on the budget. Conversely, indifference to equality leads to higher overall consumption levels in urban areas but reduced electrification rates. This methodology can help decision makers evaluate the social trade-offs between improving energy access, reducing energy inequality and poverty, and increasing total electricity consumption when operating under budget constraints in their countries.","container-title":"Applied Energy","DOI":"10.1016/j.apenergy.2020.114583","ISSN":"0306-2619","journalAbbreviation":"Applied Energy","language":"en","page":"114583","source":"ScienceDirect","title":"Changing the policy paradigm: A benefit maximization approach to electricity planning in developing countries","title-short":"Changing the policy paradigm","volume":"264","author":[{"family":"Nock","given":"Destenie"},{"family":"Levin","given":"Todd"},{"family":"Baker","given":"Erin"}],"issued":{"date-parts":[["2020",4,15]]}}}],"schema":"https://github.com/citation-style-language/schema/raw/master/csl-citation.json"} </w:instrText>
      </w:r>
      <w:r w:rsidR="00966BEB" w:rsidRPr="0082066E">
        <w:fldChar w:fldCharType="separate"/>
      </w:r>
      <w:r w:rsidR="00636D8D" w:rsidRPr="00636D8D">
        <w:t>(Nock et al., 2020)</w:t>
      </w:r>
      <w:r w:rsidR="00966BEB" w:rsidRPr="0082066E">
        <w:fldChar w:fldCharType="end"/>
      </w:r>
      <w:r w:rsidR="00555AE8" w:rsidRPr="0082066E">
        <w:t>, the inequality aversion</w:t>
      </w:r>
      <w:r w:rsidR="00FA0A63" w:rsidRPr="0082066E">
        <w:t xml:space="preserve"> was </w:t>
      </w:r>
      <w:r w:rsidR="004C4D05" w:rsidRPr="0082066E">
        <w:t>assumed</w:t>
      </w:r>
      <w:r w:rsidR="00FA0A63" w:rsidRPr="0082066E">
        <w:t xml:space="preserve"> for </w:t>
      </w:r>
      <w:r w:rsidR="004C4D05" w:rsidRPr="0082066E">
        <w:t xml:space="preserve">representative </w:t>
      </w:r>
      <w:r w:rsidR="00FA0A63" w:rsidRPr="0082066E">
        <w:t>decision makers on the problem of electricity planning in Liberia</w:t>
      </w:r>
      <w:r w:rsidR="00555AE8" w:rsidRPr="0082066E">
        <w:t xml:space="preserve"> </w:t>
      </w:r>
      <w:r w:rsidR="00FA0A63" w:rsidRPr="0082066E">
        <w:t xml:space="preserve">and </w:t>
      </w:r>
      <w:r w:rsidR="00555AE8" w:rsidRPr="0082066E">
        <w:t xml:space="preserve">was constrained to vary between zero and one, where a baseline value was chosen to be 0.86, a low value to be 0.10, and a high value preference to be 0.99; in </w:t>
      </w:r>
      <w:proofErr w:type="spellStart"/>
      <w:r w:rsidR="00555AE8" w:rsidRPr="0082066E">
        <w:rPr>
          <w:szCs w:val="22"/>
        </w:rPr>
        <w:t>Schlör</w:t>
      </w:r>
      <w:proofErr w:type="spellEnd"/>
      <w:r w:rsidR="00555AE8" w:rsidRPr="0082066E">
        <w:rPr>
          <w:szCs w:val="22"/>
        </w:rPr>
        <w:t xml:space="preserve"> et al. </w:t>
      </w:r>
      <w:r w:rsidR="00966BEB" w:rsidRPr="0082066E">
        <w:rPr>
          <w:szCs w:val="22"/>
        </w:rPr>
        <w:fldChar w:fldCharType="begin"/>
      </w:r>
      <w:r w:rsidR="00636D8D">
        <w:rPr>
          <w:szCs w:val="22"/>
        </w:rPr>
        <w:instrText xml:space="preserve"> ADDIN ZOTERO_ITEM CSL_CITATION {"citationID":"a1gbiji32d5","properties":{"formattedCitation":"(Schl\\uc0\\u246{}r et al., 2013, 2012)","plainCitation":"(Schlör et al., 2013, 2012)","noteIndex":0},"citationItems":[{"id":328,"uris":["http://zotero.org/groups/2559844/items/FWSWTEFX"],"itemData":{"id":328,"type":"article-journal","abstract":"The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schema":"https://github.com/citation-style-language/schema/raw/master/csl-citation.json"} </w:instrText>
      </w:r>
      <w:r w:rsidR="00966BEB" w:rsidRPr="0082066E">
        <w:rPr>
          <w:szCs w:val="22"/>
        </w:rPr>
        <w:fldChar w:fldCharType="separate"/>
      </w:r>
      <w:r w:rsidR="00636D8D" w:rsidRPr="00636D8D">
        <w:t>(Schlör et al., 2013, 2012)</w:t>
      </w:r>
      <w:r w:rsidR="00966BEB" w:rsidRPr="0082066E">
        <w:rPr>
          <w:szCs w:val="22"/>
        </w:rPr>
        <w:fldChar w:fldCharType="end"/>
      </w:r>
      <w:r w:rsidR="00555AE8" w:rsidRPr="0082066E">
        <w:rPr>
          <w:szCs w:val="22"/>
        </w:rPr>
        <w:t>,</w:t>
      </w:r>
      <w:r w:rsidR="00FA0A63" w:rsidRPr="0082066E">
        <w:rPr>
          <w:szCs w:val="22"/>
        </w:rPr>
        <w:t xml:space="preserve"> the inequality aversion</w:t>
      </w:r>
      <w:r w:rsidR="00555AE8" w:rsidRPr="0082066E">
        <w:rPr>
          <w:szCs w:val="22"/>
        </w:rPr>
        <w:t xml:space="preserve"> </w:t>
      </w:r>
      <w:r w:rsidR="00FA0A63" w:rsidRPr="0082066E">
        <w:rPr>
          <w:szCs w:val="22"/>
        </w:rPr>
        <w:t xml:space="preserve">was </w:t>
      </w:r>
      <w:r w:rsidR="00555AE8" w:rsidRPr="0082066E">
        <w:rPr>
          <w:szCs w:val="22"/>
        </w:rPr>
        <w:t xml:space="preserve">predetermined </w:t>
      </w:r>
      <w:r w:rsidR="00FA0A63" w:rsidRPr="0082066E">
        <w:rPr>
          <w:szCs w:val="22"/>
        </w:rPr>
        <w:t>for the whole society in Germany</w:t>
      </w:r>
      <w:r w:rsidR="0061114C" w:rsidRPr="0082066E">
        <w:rPr>
          <w:szCs w:val="22"/>
        </w:rPr>
        <w:t xml:space="preserve"> (i.e., based on the researchers’ own judgment but trying to capture the German public’s sentiment on what a just distribution of residential energy consumption should be), and</w:t>
      </w:r>
      <w:r w:rsidR="00FA0A63" w:rsidRPr="0082066E">
        <w:rPr>
          <w:szCs w:val="22"/>
        </w:rPr>
        <w:t xml:space="preserve"> the </w:t>
      </w:r>
      <w:r w:rsidR="00555AE8" w:rsidRPr="0082066E">
        <w:rPr>
          <w:szCs w:val="22"/>
        </w:rPr>
        <w:t>values of inequality aversion included 0.1, 0.5, 1.0, 1.5, 2.0, and 2.5.</w:t>
      </w:r>
      <w:r w:rsidR="00C57EE1" w:rsidRPr="0082066E">
        <w:rPr>
          <w:szCs w:val="22"/>
        </w:rPr>
        <w:t xml:space="preserve"> </w:t>
      </w:r>
      <w:r w:rsidR="00555AE8" w:rsidRPr="0082066E">
        <w:t>T</w:t>
      </w:r>
      <w:r w:rsidR="00EB3968" w:rsidRPr="0082066E">
        <w:t>hus, t</w:t>
      </w:r>
      <w:r w:rsidR="00555AE8" w:rsidRPr="0082066E">
        <w:t>here is a fundamental gap in our understanding of whether the predetermined inequality aversion values in the energy literature reflect the empirical inequality aversion values of the public.</w:t>
      </w:r>
    </w:p>
    <w:p w14:paraId="332DCA75" w14:textId="5391B700" w:rsidR="00784457" w:rsidRDefault="00784457" w:rsidP="00150956">
      <w:pPr>
        <w:spacing w:line="480" w:lineRule="auto"/>
        <w:ind w:firstLine="720"/>
      </w:pPr>
      <w:r>
        <w:t xml:space="preserve">Therefore, our study examines </w:t>
      </w:r>
      <w:r w:rsidR="00F83DCB">
        <w:t xml:space="preserve">two </w:t>
      </w:r>
      <w:r>
        <w:t>research questions:</w:t>
      </w:r>
    </w:p>
    <w:p w14:paraId="77AD3AD7" w14:textId="513E0503" w:rsidR="00784457" w:rsidRDefault="00784457" w:rsidP="00150956">
      <w:pPr>
        <w:spacing w:line="480" w:lineRule="auto"/>
        <w:ind w:firstLine="720"/>
      </w:pPr>
      <w:r>
        <w:t xml:space="preserve">RQ1: </w:t>
      </w:r>
      <w:r w:rsidRPr="0082066E">
        <w:t>What is the public’s social preference regarding inequality in energy limiting behavior in the form of inequality aversion?</w:t>
      </w:r>
    </w:p>
    <w:p w14:paraId="04056CB7" w14:textId="24AEB27F" w:rsidR="00AC1BB0" w:rsidRDefault="00784457" w:rsidP="00371A00">
      <w:pPr>
        <w:spacing w:line="480" w:lineRule="auto"/>
        <w:ind w:firstLine="720"/>
        <w:rPr>
          <w:rFonts w:eastAsiaTheme="minorEastAsia"/>
        </w:rPr>
      </w:pPr>
      <w:r>
        <w:t xml:space="preserve">RQ2: </w:t>
      </w:r>
      <w:r w:rsidR="00F83DCB" w:rsidRPr="0082066E">
        <w:rPr>
          <w:rFonts w:eastAsiaTheme="minorEastAsia"/>
        </w:rPr>
        <w:t>How would inequality aversion vary across different individual characteristics?</w:t>
      </w:r>
    </w:p>
    <w:p w14:paraId="109F13D0" w14:textId="4D09C5DA" w:rsidR="00F16BB5" w:rsidRDefault="00F16BB5" w:rsidP="00371A00">
      <w:pPr>
        <w:spacing w:line="480" w:lineRule="auto"/>
        <w:ind w:firstLine="720"/>
        <w:rPr>
          <w:rFonts w:eastAsiaTheme="minorEastAsia"/>
        </w:rPr>
      </w:pPr>
      <w:r>
        <w:rPr>
          <w:rFonts w:eastAsiaTheme="minorEastAsia"/>
        </w:rPr>
        <w:t xml:space="preserve">The contribution of our study to the literature is threefold. First, it would be the first study that elicits the empirical value of the bivariate income-related inequality aversion in the </w:t>
      </w:r>
      <w:r>
        <w:rPr>
          <w:rFonts w:eastAsiaTheme="minorEastAsia"/>
        </w:rPr>
        <w:lastRenderedPageBreak/>
        <w:t xml:space="preserve">residential energy consumption sector. Second, our study focuses on the behavioral dimension of energy insecurity (i.e., energy limiting behavior), which has been understudied in the literature. Third, it would be the first study that examines how the estimated aversion varies across individual characteristics in the residential energy consumption sector. </w:t>
      </w:r>
      <w:r w:rsidR="00F549A3">
        <w:rPr>
          <w:rFonts w:eastAsiaTheme="minorEastAsia"/>
        </w:rPr>
        <w:t>T</w:t>
      </w:r>
      <w:r>
        <w:rPr>
          <w:rFonts w:eastAsiaTheme="minorEastAsia"/>
        </w:rPr>
        <w:t xml:space="preserve">he contribution of our study to </w:t>
      </w:r>
      <w:r w:rsidR="001C0700">
        <w:rPr>
          <w:rFonts w:eastAsiaTheme="minorEastAsia"/>
        </w:rPr>
        <w:t xml:space="preserve">the </w:t>
      </w:r>
      <w:r>
        <w:rPr>
          <w:rFonts w:eastAsiaTheme="minorEastAsia"/>
        </w:rPr>
        <w:t xml:space="preserve">practitioners, policymakers, and community advocates </w:t>
      </w:r>
      <w:r w:rsidR="001C0700">
        <w:rPr>
          <w:rFonts w:eastAsiaTheme="minorEastAsia"/>
        </w:rPr>
        <w:t>who want to tackle</w:t>
      </w:r>
      <w:r>
        <w:rPr>
          <w:rFonts w:eastAsiaTheme="minorEastAsia"/>
        </w:rPr>
        <w:t xml:space="preserve"> energy insecurity is also threefold. </w:t>
      </w:r>
      <w:r w:rsidR="00F549A3">
        <w:rPr>
          <w:rFonts w:eastAsiaTheme="minorEastAsia"/>
        </w:rPr>
        <w:t>First, policymakers can be informed about to what extent the public values the inequality issue in energy limiting behavior, so that they can prioritize</w:t>
      </w:r>
      <w:r>
        <w:rPr>
          <w:rFonts w:eastAsiaTheme="minorEastAsia"/>
        </w:rPr>
        <w:t xml:space="preserve"> </w:t>
      </w:r>
      <w:r w:rsidR="001C0700">
        <w:rPr>
          <w:rFonts w:eastAsiaTheme="minorEastAsia"/>
        </w:rPr>
        <w:t xml:space="preserve">the problem of </w:t>
      </w:r>
      <w:r w:rsidR="00F549A3">
        <w:rPr>
          <w:rFonts w:eastAsiaTheme="minorEastAsia"/>
        </w:rPr>
        <w:t xml:space="preserve">energy </w:t>
      </w:r>
      <w:r w:rsidR="001C0700">
        <w:rPr>
          <w:rFonts w:eastAsiaTheme="minorEastAsia"/>
        </w:rPr>
        <w:t>insecurity</w:t>
      </w:r>
      <w:r w:rsidR="00F549A3">
        <w:rPr>
          <w:rFonts w:eastAsiaTheme="minorEastAsia"/>
        </w:rPr>
        <w:t xml:space="preserve"> in their policy agenda accordingly. Second, the estimated aversion values can be used to design an evidence-based strategy to redistribute energy limiting behavior across income groups. Third, practitioners and community advocates can use our findings to identify which social groups may be more averse to inequality but at the same time more vulnerable to energy insecurity. Therefore, resources and attention in policymaking can be devoted more to such social groups accordingly.</w:t>
      </w:r>
    </w:p>
    <w:p w14:paraId="6BBFB5BB" w14:textId="77777777" w:rsidR="000E19FD" w:rsidRPr="0082066E" w:rsidRDefault="000E19FD" w:rsidP="00371A00">
      <w:pPr>
        <w:spacing w:line="480" w:lineRule="auto"/>
        <w:ind w:firstLine="720"/>
        <w:rPr>
          <w:rFonts w:eastAsiaTheme="minorEastAsia"/>
        </w:rPr>
      </w:pPr>
    </w:p>
    <w:p w14:paraId="7D5D528D" w14:textId="3CEFFBC8" w:rsidR="00555AE8" w:rsidRPr="0082066E" w:rsidRDefault="00A8642F" w:rsidP="00555AE8">
      <w:pPr>
        <w:pStyle w:val="Heading1"/>
        <w:rPr>
          <w:rFonts w:cs="Times New Roman"/>
        </w:rPr>
      </w:pPr>
      <w:r>
        <w:rPr>
          <w:rFonts w:cs="Times New Roman"/>
        </w:rPr>
        <w:t>4</w:t>
      </w:r>
      <w:r w:rsidR="005B0BD6" w:rsidRPr="0082066E">
        <w:rPr>
          <w:rFonts w:cs="Times New Roman"/>
        </w:rPr>
        <w:t xml:space="preserve">. </w:t>
      </w:r>
      <w:r w:rsidR="00444E37" w:rsidRPr="0082066E">
        <w:rPr>
          <w:rFonts w:cs="Times New Roman"/>
        </w:rPr>
        <w:t>Methods</w:t>
      </w:r>
    </w:p>
    <w:p w14:paraId="63E28765" w14:textId="1D16E803" w:rsidR="006678A6" w:rsidRPr="0082066E" w:rsidRDefault="00A8642F" w:rsidP="00C853D3">
      <w:pPr>
        <w:pStyle w:val="Heading2"/>
      </w:pPr>
      <w:r>
        <w:t>4</w:t>
      </w:r>
      <w:r w:rsidR="006678A6" w:rsidRPr="0082066E">
        <w:t xml:space="preserve">.1 Design of </w:t>
      </w:r>
      <w:r w:rsidR="00510CD6" w:rsidRPr="0082066E">
        <w:t>survey</w:t>
      </w:r>
    </w:p>
    <w:p w14:paraId="56988358" w14:textId="7DD1F20D" w:rsidR="00F74051" w:rsidRPr="0082066E" w:rsidRDefault="00BF68D6" w:rsidP="00C853D3">
      <w:pPr>
        <w:widowControl w:val="0"/>
        <w:spacing w:line="480" w:lineRule="auto"/>
        <w:ind w:firstLine="720"/>
        <w:rPr>
          <w:rFonts w:eastAsiaTheme="minorEastAsia"/>
          <w:iCs/>
        </w:rPr>
      </w:pPr>
      <w:r w:rsidRPr="0082066E">
        <w:t xml:space="preserve">We used a questionnaire-experimental method </w:t>
      </w:r>
      <w:r w:rsidR="005174D8" w:rsidRPr="0082066E">
        <w:fldChar w:fldCharType="begin"/>
      </w:r>
      <w:r w:rsidR="00636D8D">
        <w:instrText xml:space="preserve"> ADDIN ZOTERO_ITEM CSL_CITATION {"citationID":"a10l3kuhkln","properties":{"formattedCitation":"(Amiel and Cowell, 1999; Carlsson et al., 2005; Hurley et al., 2020)","plainCitation":"(Amiel and Cowell, 1999; Carlsson et al., 2005; 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id":316,"uris":["http://zotero.org/groups/2559844/items/ZCN8F683"],"itemData":{"id":316,"type":"article-journal","abstract":"Individuals' preferences for risk and inequality are measured through choices between imagined societies and lotteries. The median relative risk aversion, which is often seen to reflect social inequality aversion, is between 2 and 3. Most people are also found to be individually inequality-averse, reflecting a willingness to pay for living in a more equal society. Left-wing voters and women are both more risk and inequality-averse than others. The model allows for non-monotonic SWFs, implying that welfare may decrease with an individual's income at high-income levels, which is illustrated in simulations based on the empirical results.","archive":"JSTOR","container-title":"Economica","ISSN":"0013-0427","issue":"287","note":"publisher: [London School of Economics, Wiley, London School of Economics and Political Science, Suntory and Toyota International Centres for Economics and Related Disciplines]","page":"375-396","source":"JSTOR","title":"Are People Inequality-Averse, or Just Risk-Averse?","volume":"72","author":[{"family":"Carlsson","given":"Fredrik"},{"family":"Daruvala","given":"Dinky"},{"family":"Johansson-Stenman","given":"Olof"}],"issued":{"date-parts":[["2005"]]}}},{"id":321,"uris":["http://zotero.org/groups/2559844/items/HSGPSKYB"],"itemData":{"id":321,"type":"book","event-place":"Cambridge, UNITED KINGDOM","ISBN":"978-0-511-15231-3","publisher":"Cambridge University Press","publisher-place":"Cambridge, UNITED KINGDOM","source":"ProQuest Ebook Central","title":"Thinking about Inequality: Personal Judgment and Income Distributions","title-short":"Thinking about Inequality","URL":"http://ebookcentral.proquest.com/lib/cm/detail.action?docID=201547","author":[{"family":"Amiel","given":"Yoram"},{"family":"Cowell","given":"Frank"}],"accessed":{"date-parts":[["2020",9,27]]},"issued":{"date-parts":[["1999"]]}}}],"schema":"https://github.com/citation-style-language/schema/raw/master/csl-citation.json"} </w:instrText>
      </w:r>
      <w:r w:rsidR="005174D8" w:rsidRPr="0082066E">
        <w:fldChar w:fldCharType="separate"/>
      </w:r>
      <w:r w:rsidR="00636D8D" w:rsidRPr="00636D8D">
        <w:t>(Amiel and Cowell, 1999; Carlsson et al., 2005; Hurley et al., 2020)</w:t>
      </w:r>
      <w:r w:rsidR="005174D8" w:rsidRPr="0082066E">
        <w:fldChar w:fldCharType="end"/>
      </w:r>
      <w:r w:rsidRPr="0082066E">
        <w:t xml:space="preserve"> that infers a person’s inequality aversion based on this person’s choice between imagined societies </w:t>
      </w:r>
      <w:r w:rsidR="001927C9" w:rsidRPr="0082066E">
        <w:t>having</w:t>
      </w:r>
      <w:r w:rsidRPr="0082066E">
        <w:t xml:space="preserve"> different distributions of </w:t>
      </w:r>
      <w:r w:rsidR="001927C9" w:rsidRPr="0082066E">
        <w:t>balance points</w:t>
      </w:r>
      <w:r w:rsidRPr="0082066E">
        <w:t xml:space="preserve">. </w:t>
      </w:r>
      <w:r w:rsidR="006678A6" w:rsidRPr="0082066E">
        <w:rPr>
          <w:rFonts w:eastAsiaTheme="minorEastAsia"/>
          <w:iCs/>
        </w:rPr>
        <w:t>The crux of the design is as follows. Based on Equations 1 and 2, given a certain value of the inequality aversion parameter (</w:t>
      </w:r>
      <w:r w:rsidR="006678A6" w:rsidRPr="0082066E">
        <w:t>γ)</w:t>
      </w:r>
      <w:r w:rsidR="006678A6" w:rsidRPr="0082066E">
        <w:rPr>
          <w:rFonts w:eastAsiaTheme="minorEastAsia"/>
          <w:iCs/>
        </w:rPr>
        <w:t>, it is possible to find two distributions that have different means and inequality levels, but with the same value of social welfare (</w:t>
      </w:r>
      <w:r w:rsidR="006678A6" w:rsidRPr="0082066E">
        <w:rPr>
          <w:rFonts w:eastAsiaTheme="minorEastAsia"/>
          <w:i/>
          <w:iCs/>
        </w:rPr>
        <w:t>W</w:t>
      </w:r>
      <w:r w:rsidR="006678A6" w:rsidRPr="0082066E">
        <w:rPr>
          <w:rFonts w:eastAsiaTheme="minorEastAsia"/>
          <w:vertAlign w:val="subscript"/>
        </w:rPr>
        <w:t>C</w:t>
      </w:r>
      <w:r w:rsidR="006678A6" w:rsidRPr="0082066E" w:rsidDel="00B8120B">
        <w:rPr>
          <w:rFonts w:eastAsiaTheme="minorEastAsia"/>
          <w:i/>
          <w:iCs/>
        </w:rPr>
        <w:t xml:space="preserve"> </w:t>
      </w:r>
      <w:r w:rsidR="006678A6" w:rsidRPr="0082066E">
        <w:rPr>
          <w:rFonts w:eastAsiaTheme="minorEastAsia"/>
        </w:rPr>
        <w:t xml:space="preserve">or </w:t>
      </w:r>
      <w:r w:rsidR="006678A6" w:rsidRPr="0082066E">
        <w:rPr>
          <w:rFonts w:eastAsiaTheme="minorEastAsia"/>
          <w:i/>
          <w:iCs/>
        </w:rPr>
        <w:t>W</w:t>
      </w:r>
      <w:r w:rsidR="006678A6" w:rsidRPr="0082066E">
        <w:rPr>
          <w:rFonts w:eastAsiaTheme="minorEastAsia"/>
          <w:vertAlign w:val="subscript"/>
        </w:rPr>
        <w:t>H</w:t>
      </w:r>
      <w:r w:rsidR="006678A6" w:rsidRPr="0082066E">
        <w:rPr>
          <w:rFonts w:eastAsiaTheme="minorEastAsia"/>
        </w:rPr>
        <w:t>)</w:t>
      </w:r>
      <w:r w:rsidR="006678A6" w:rsidRPr="0082066E">
        <w:rPr>
          <w:rFonts w:eastAsiaTheme="minorEastAsia"/>
          <w:iCs/>
        </w:rPr>
        <w:t xml:space="preserve">. One of these two distributions has a more favorable mean (i.e., a lower mean in the cooling balance point case; a higher mean in the </w:t>
      </w:r>
      <w:r w:rsidR="006678A6" w:rsidRPr="0082066E">
        <w:rPr>
          <w:rFonts w:eastAsiaTheme="minorEastAsia"/>
          <w:iCs/>
        </w:rPr>
        <w:lastRenderedPageBreak/>
        <w:t>heating balance point case) but is less equal than the other distribution (based on the extended concentration index; see Tables 2 and 3, and Appendix A</w:t>
      </w:r>
      <w:r w:rsidR="00DC5C10" w:rsidRPr="0082066E">
        <w:rPr>
          <w:rFonts w:eastAsiaTheme="minorEastAsia"/>
          <w:iCs/>
        </w:rPr>
        <w:t xml:space="preserve"> in </w:t>
      </w:r>
      <w:hyperlink r:id="rId19" w:history="1">
        <w:r w:rsidR="00DC5C10" w:rsidRPr="0082066E">
          <w:rPr>
            <w:rStyle w:val="Hyperlink"/>
            <w:rFonts w:eastAsiaTheme="minorEastAsia"/>
            <w:iCs/>
          </w:rPr>
          <w:t>Supplemental Materials</w:t>
        </w:r>
      </w:hyperlink>
      <w:r w:rsidR="006678A6" w:rsidRPr="0082066E">
        <w:rPr>
          <w:rFonts w:eastAsiaTheme="minorEastAsia"/>
          <w:iCs/>
        </w:rPr>
        <w:t xml:space="preserve">). Then, let a study participant make a choice between these two distributions. If this person is indifferent between the distributions, this person’s inequality aversion value is equal to that given value of </w:t>
      </w:r>
      <w:r w:rsidR="006678A6" w:rsidRPr="0082066E">
        <w:t>γ (the predetermined inequality aversion)</w:t>
      </w:r>
      <w:r w:rsidR="006678A6" w:rsidRPr="0082066E">
        <w:rPr>
          <w:rFonts w:eastAsiaTheme="minorEastAsia"/>
          <w:iCs/>
        </w:rPr>
        <w:t xml:space="preserve">; if this person chooses the less equal distribution, his or her inequality aversion value is less than that given value of </w:t>
      </w:r>
      <w:r w:rsidR="006678A6" w:rsidRPr="0082066E">
        <w:t>γ</w:t>
      </w:r>
      <w:r w:rsidR="006678A6" w:rsidRPr="0082066E">
        <w:rPr>
          <w:rFonts w:eastAsiaTheme="minorEastAsia"/>
          <w:iCs/>
        </w:rPr>
        <w:t xml:space="preserve">; if this person chooses the more equal distribution, his or her inequality aversion value is greater than that given value of </w:t>
      </w:r>
      <w:r w:rsidR="006678A6" w:rsidRPr="0082066E">
        <w:t>γ</w:t>
      </w:r>
      <w:r w:rsidR="006678A6" w:rsidRPr="0082066E">
        <w:rPr>
          <w:rFonts w:eastAsiaTheme="minorEastAsia"/>
          <w:iCs/>
        </w:rPr>
        <w:t>.</w:t>
      </w:r>
    </w:p>
    <w:p w14:paraId="7D367F5A" w14:textId="54B68451" w:rsidR="006678A6" w:rsidRPr="0082066E" w:rsidRDefault="006678A6" w:rsidP="00C853D3">
      <w:pPr>
        <w:widowControl w:val="0"/>
        <w:rPr>
          <w:rFonts w:asciiTheme="minorHAnsi" w:hAnsiTheme="minorHAnsi" w:cstheme="minorHAnsi"/>
          <w:szCs w:val="22"/>
        </w:rPr>
      </w:pPr>
      <w:r w:rsidRPr="0082066E">
        <w:rPr>
          <w:b/>
          <w:szCs w:val="22"/>
        </w:rPr>
        <w:t>Table 2</w:t>
      </w:r>
    </w:p>
    <w:p w14:paraId="2EC099D4" w14:textId="4CE21FDD" w:rsidR="006678A6" w:rsidRPr="0082066E" w:rsidRDefault="00B36F77" w:rsidP="00C853D3">
      <w:pPr>
        <w:widowControl w:val="0"/>
        <w:contextualSpacing/>
        <w:rPr>
          <w:szCs w:val="22"/>
        </w:rPr>
      </w:pPr>
      <w:r w:rsidRPr="0082066E">
        <w:rPr>
          <w:szCs w:val="22"/>
        </w:rPr>
        <w:t>Temperature</w:t>
      </w:r>
      <w:r w:rsidR="006678A6" w:rsidRPr="0082066E">
        <w:rPr>
          <w:szCs w:val="22"/>
        </w:rPr>
        <w:t xml:space="preserve">s </w:t>
      </w:r>
      <w:r w:rsidRPr="0082066E">
        <w:rPr>
          <w:szCs w:val="22"/>
        </w:rPr>
        <w:t>u</w:t>
      </w:r>
      <w:r w:rsidR="006678A6" w:rsidRPr="0082066E">
        <w:rPr>
          <w:szCs w:val="22"/>
        </w:rPr>
        <w:t xml:space="preserve">sed in the </w:t>
      </w:r>
      <w:r w:rsidRPr="0082066E">
        <w:rPr>
          <w:szCs w:val="22"/>
        </w:rPr>
        <w:t>c</w:t>
      </w:r>
      <w:r w:rsidR="006678A6" w:rsidRPr="0082066E">
        <w:rPr>
          <w:szCs w:val="22"/>
        </w:rPr>
        <w:t xml:space="preserve">hoice </w:t>
      </w:r>
      <w:r w:rsidRPr="0082066E">
        <w:rPr>
          <w:szCs w:val="22"/>
        </w:rPr>
        <w:t>s</w:t>
      </w:r>
      <w:r w:rsidR="006678A6" w:rsidRPr="0082066E">
        <w:rPr>
          <w:szCs w:val="22"/>
        </w:rPr>
        <w:t xml:space="preserve">cenarios: </w:t>
      </w:r>
      <w:r w:rsidRPr="0082066E">
        <w:rPr>
          <w:szCs w:val="22"/>
        </w:rPr>
        <w:t>t</w:t>
      </w:r>
      <w:r w:rsidR="006678A6" w:rsidRPr="0082066E">
        <w:rPr>
          <w:szCs w:val="22"/>
        </w:rPr>
        <w:t xml:space="preserve">he </w:t>
      </w:r>
      <w:r w:rsidRPr="0082066E">
        <w:rPr>
          <w:szCs w:val="22"/>
        </w:rPr>
        <w:t>c</w:t>
      </w:r>
      <w:r w:rsidR="006678A6" w:rsidRPr="0082066E">
        <w:rPr>
          <w:szCs w:val="22"/>
        </w:rPr>
        <w:t xml:space="preserve">ooling </w:t>
      </w:r>
      <w:r w:rsidRPr="0082066E">
        <w:rPr>
          <w:szCs w:val="22"/>
        </w:rPr>
        <w:t>b</w:t>
      </w:r>
      <w:r w:rsidR="006678A6" w:rsidRPr="0082066E">
        <w:rPr>
          <w:szCs w:val="22"/>
        </w:rPr>
        <w:t xml:space="preserve">alance </w:t>
      </w:r>
      <w:r w:rsidRPr="0082066E">
        <w:rPr>
          <w:szCs w:val="22"/>
        </w:rPr>
        <w:t>p</w:t>
      </w:r>
      <w:r w:rsidR="006678A6" w:rsidRPr="0082066E">
        <w:rPr>
          <w:szCs w:val="22"/>
        </w:rPr>
        <w:t xml:space="preserve">oint </w:t>
      </w:r>
      <w:r w:rsidRPr="0082066E">
        <w:rPr>
          <w:szCs w:val="22"/>
        </w:rPr>
        <w:t>c</w:t>
      </w:r>
      <w:r w:rsidR="006678A6" w:rsidRPr="0082066E">
        <w:rPr>
          <w:szCs w:val="22"/>
        </w:rPr>
        <w:t>ase</w:t>
      </w:r>
      <w:r w:rsidR="00D57D00" w:rsidRPr="0082066E">
        <w:rPr>
          <w:szCs w:val="22"/>
        </w:rPr>
        <w:t>.</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60"/>
        <w:gridCol w:w="1080"/>
        <w:gridCol w:w="1080"/>
        <w:gridCol w:w="1080"/>
        <w:gridCol w:w="1080"/>
        <w:gridCol w:w="1080"/>
        <w:gridCol w:w="900"/>
        <w:gridCol w:w="900"/>
        <w:gridCol w:w="900"/>
      </w:tblGrid>
      <w:tr w:rsidR="006678A6" w:rsidRPr="0082066E" w14:paraId="3AAD1112" w14:textId="77777777" w:rsidTr="00C637EE">
        <w:trPr>
          <w:trHeight w:val="611"/>
        </w:trPr>
        <w:tc>
          <w:tcPr>
            <w:tcW w:w="1260" w:type="dxa"/>
            <w:tcBorders>
              <w:left w:val="nil"/>
              <w:bottom w:val="single" w:sz="4" w:space="0" w:color="auto"/>
              <w:right w:val="nil"/>
            </w:tcBorders>
            <w:vAlign w:val="center"/>
          </w:tcPr>
          <w:p w14:paraId="2DDA36DA" w14:textId="77777777" w:rsidR="006678A6" w:rsidRPr="0082066E" w:rsidRDefault="006678A6" w:rsidP="00C637EE">
            <w:pPr>
              <w:pStyle w:val="tableapa"/>
              <w:widowControl w:val="0"/>
              <w:jc w:val="center"/>
            </w:pPr>
          </w:p>
        </w:tc>
        <w:tc>
          <w:tcPr>
            <w:tcW w:w="1080" w:type="dxa"/>
            <w:tcBorders>
              <w:left w:val="nil"/>
              <w:bottom w:val="single" w:sz="4" w:space="0" w:color="auto"/>
              <w:right w:val="nil"/>
            </w:tcBorders>
            <w:vAlign w:val="center"/>
          </w:tcPr>
          <w:p w14:paraId="2777250F" w14:textId="77777777" w:rsidR="006678A6" w:rsidRPr="0082066E" w:rsidRDefault="006678A6" w:rsidP="00C637EE">
            <w:pPr>
              <w:pStyle w:val="tableapa"/>
              <w:widowControl w:val="0"/>
              <w:jc w:val="center"/>
            </w:pPr>
            <w:r w:rsidRPr="0082066E">
              <w:t>Income Group 1</w:t>
            </w:r>
          </w:p>
        </w:tc>
        <w:tc>
          <w:tcPr>
            <w:tcW w:w="1080" w:type="dxa"/>
            <w:tcBorders>
              <w:left w:val="nil"/>
              <w:bottom w:val="single" w:sz="4" w:space="0" w:color="auto"/>
              <w:right w:val="nil"/>
            </w:tcBorders>
            <w:vAlign w:val="center"/>
          </w:tcPr>
          <w:p w14:paraId="20D57E74" w14:textId="77777777" w:rsidR="006678A6" w:rsidRPr="0082066E" w:rsidRDefault="006678A6" w:rsidP="00C637EE">
            <w:pPr>
              <w:pStyle w:val="tableapa"/>
              <w:widowControl w:val="0"/>
              <w:jc w:val="center"/>
            </w:pPr>
            <w:r w:rsidRPr="0082066E">
              <w:t>Income Group 2</w:t>
            </w:r>
          </w:p>
        </w:tc>
        <w:tc>
          <w:tcPr>
            <w:tcW w:w="1080" w:type="dxa"/>
            <w:tcBorders>
              <w:left w:val="nil"/>
              <w:bottom w:val="single" w:sz="4" w:space="0" w:color="auto"/>
              <w:right w:val="nil"/>
            </w:tcBorders>
            <w:vAlign w:val="center"/>
          </w:tcPr>
          <w:p w14:paraId="3960DEFD" w14:textId="77777777" w:rsidR="006678A6" w:rsidRPr="0082066E" w:rsidRDefault="006678A6" w:rsidP="00C637EE">
            <w:pPr>
              <w:pStyle w:val="tableapa"/>
              <w:widowControl w:val="0"/>
              <w:jc w:val="center"/>
            </w:pPr>
            <w:r w:rsidRPr="0082066E">
              <w:t>Income Group 3</w:t>
            </w:r>
          </w:p>
        </w:tc>
        <w:tc>
          <w:tcPr>
            <w:tcW w:w="1080" w:type="dxa"/>
            <w:tcBorders>
              <w:left w:val="nil"/>
              <w:bottom w:val="single" w:sz="4" w:space="0" w:color="auto"/>
              <w:right w:val="nil"/>
            </w:tcBorders>
            <w:vAlign w:val="center"/>
          </w:tcPr>
          <w:p w14:paraId="54576840" w14:textId="77777777" w:rsidR="006678A6" w:rsidRPr="0082066E" w:rsidRDefault="006678A6" w:rsidP="00C637EE">
            <w:pPr>
              <w:pStyle w:val="tableapa"/>
              <w:widowControl w:val="0"/>
              <w:jc w:val="center"/>
            </w:pPr>
            <w:r w:rsidRPr="0082066E">
              <w:t>Income Group 4</w:t>
            </w:r>
          </w:p>
        </w:tc>
        <w:tc>
          <w:tcPr>
            <w:tcW w:w="1080" w:type="dxa"/>
            <w:tcBorders>
              <w:left w:val="nil"/>
              <w:bottom w:val="single" w:sz="4" w:space="0" w:color="auto"/>
              <w:right w:val="nil"/>
            </w:tcBorders>
            <w:vAlign w:val="center"/>
          </w:tcPr>
          <w:p w14:paraId="38473F02" w14:textId="77777777" w:rsidR="006678A6" w:rsidRPr="0082066E" w:rsidRDefault="006678A6" w:rsidP="00C637EE">
            <w:pPr>
              <w:pStyle w:val="tableapa"/>
              <w:widowControl w:val="0"/>
              <w:jc w:val="center"/>
            </w:pPr>
            <w:r w:rsidRPr="0082066E">
              <w:t>Income Group 5</w:t>
            </w:r>
          </w:p>
        </w:tc>
        <w:tc>
          <w:tcPr>
            <w:tcW w:w="900" w:type="dxa"/>
            <w:tcBorders>
              <w:left w:val="nil"/>
              <w:bottom w:val="single" w:sz="4" w:space="0" w:color="auto"/>
              <w:right w:val="nil"/>
            </w:tcBorders>
            <w:vAlign w:val="center"/>
          </w:tcPr>
          <w:p w14:paraId="20490ED0" w14:textId="77777777" w:rsidR="006678A6" w:rsidRPr="0082066E" w:rsidRDefault="006678A6" w:rsidP="00C637EE">
            <w:pPr>
              <w:pStyle w:val="tableapa"/>
              <w:widowControl w:val="0"/>
              <w:jc w:val="center"/>
            </w:pPr>
            <w:r w:rsidRPr="0082066E">
              <w:t>Mean</w:t>
            </w:r>
          </w:p>
        </w:tc>
        <w:tc>
          <w:tcPr>
            <w:tcW w:w="1800" w:type="dxa"/>
            <w:gridSpan w:val="2"/>
            <w:tcBorders>
              <w:left w:val="nil"/>
              <w:bottom w:val="single" w:sz="4" w:space="0" w:color="auto"/>
              <w:right w:val="nil"/>
            </w:tcBorders>
            <w:vAlign w:val="center"/>
          </w:tcPr>
          <w:p w14:paraId="2DCA084C" w14:textId="77777777" w:rsidR="006678A6" w:rsidRPr="0082066E" w:rsidRDefault="006678A6" w:rsidP="00C637EE">
            <w:pPr>
              <w:pStyle w:val="tableapa"/>
              <w:widowControl w:val="0"/>
              <w:jc w:val="center"/>
            </w:pPr>
            <w:r w:rsidRPr="0082066E">
              <w:rPr>
                <w:rFonts w:eastAsiaTheme="minorEastAsia"/>
                <w:iCs/>
              </w:rPr>
              <w:t>Concentration Index (C</w:t>
            </w:r>
            <w:r w:rsidRPr="0082066E">
              <w:rPr>
                <w:rFonts w:eastAsiaTheme="minorEastAsia"/>
              </w:rPr>
              <w:t>(</w:t>
            </w:r>
            <w:r w:rsidRPr="0082066E">
              <w:t>γ</w:t>
            </w:r>
            <w:r w:rsidRPr="0082066E">
              <w:rPr>
                <w:rFonts w:eastAsiaTheme="minorEastAsia"/>
              </w:rPr>
              <w:t>))</w:t>
            </w:r>
          </w:p>
        </w:tc>
      </w:tr>
      <w:tr w:rsidR="006678A6" w:rsidRPr="0082066E" w14:paraId="090DF5CB" w14:textId="77777777" w:rsidTr="00C637EE">
        <w:trPr>
          <w:trHeight w:val="611"/>
        </w:trPr>
        <w:tc>
          <w:tcPr>
            <w:tcW w:w="1260" w:type="dxa"/>
            <w:tcBorders>
              <w:top w:val="single" w:sz="4" w:space="0" w:color="auto"/>
              <w:left w:val="nil"/>
              <w:bottom w:val="nil"/>
              <w:right w:val="nil"/>
            </w:tcBorders>
            <w:vAlign w:val="center"/>
          </w:tcPr>
          <w:p w14:paraId="1C74A1A1" w14:textId="77777777" w:rsidR="006678A6" w:rsidRPr="0082066E" w:rsidRDefault="006678A6" w:rsidP="00C637EE">
            <w:pPr>
              <w:pStyle w:val="tableapa"/>
              <w:widowControl w:val="0"/>
            </w:pPr>
            <w:r w:rsidRPr="0082066E">
              <w:t>Policy A</w:t>
            </w:r>
          </w:p>
        </w:tc>
        <w:tc>
          <w:tcPr>
            <w:tcW w:w="1080" w:type="dxa"/>
            <w:tcBorders>
              <w:top w:val="single" w:sz="4" w:space="0" w:color="auto"/>
              <w:left w:val="nil"/>
              <w:bottom w:val="nil"/>
              <w:right w:val="nil"/>
            </w:tcBorders>
            <w:vAlign w:val="center"/>
          </w:tcPr>
          <w:p w14:paraId="416958E8" w14:textId="77777777" w:rsidR="006678A6" w:rsidRPr="0082066E" w:rsidRDefault="006678A6" w:rsidP="00C637EE">
            <w:pPr>
              <w:pStyle w:val="tableapa"/>
              <w:widowControl w:val="0"/>
              <w:jc w:val="center"/>
            </w:pPr>
            <w:r w:rsidRPr="0082066E">
              <w:t>82</w:t>
            </w:r>
          </w:p>
        </w:tc>
        <w:tc>
          <w:tcPr>
            <w:tcW w:w="1080" w:type="dxa"/>
            <w:tcBorders>
              <w:top w:val="single" w:sz="4" w:space="0" w:color="auto"/>
              <w:left w:val="nil"/>
              <w:bottom w:val="nil"/>
              <w:right w:val="nil"/>
            </w:tcBorders>
            <w:vAlign w:val="center"/>
          </w:tcPr>
          <w:p w14:paraId="018497B3" w14:textId="77777777" w:rsidR="006678A6" w:rsidRPr="0082066E" w:rsidRDefault="006678A6" w:rsidP="00C637EE">
            <w:pPr>
              <w:pStyle w:val="tableapa"/>
              <w:widowControl w:val="0"/>
              <w:jc w:val="center"/>
            </w:pPr>
            <w:r w:rsidRPr="0082066E">
              <w:t>80</w:t>
            </w:r>
          </w:p>
        </w:tc>
        <w:tc>
          <w:tcPr>
            <w:tcW w:w="1080" w:type="dxa"/>
            <w:tcBorders>
              <w:top w:val="single" w:sz="4" w:space="0" w:color="auto"/>
              <w:left w:val="nil"/>
              <w:bottom w:val="nil"/>
              <w:right w:val="nil"/>
            </w:tcBorders>
            <w:vAlign w:val="center"/>
          </w:tcPr>
          <w:p w14:paraId="56BC5237" w14:textId="77777777" w:rsidR="006678A6" w:rsidRPr="0082066E" w:rsidRDefault="006678A6" w:rsidP="00C637EE">
            <w:pPr>
              <w:pStyle w:val="tableapa"/>
              <w:widowControl w:val="0"/>
              <w:jc w:val="center"/>
            </w:pPr>
            <w:r w:rsidRPr="0082066E">
              <w:t>78</w:t>
            </w:r>
          </w:p>
        </w:tc>
        <w:tc>
          <w:tcPr>
            <w:tcW w:w="1080" w:type="dxa"/>
            <w:tcBorders>
              <w:top w:val="single" w:sz="4" w:space="0" w:color="auto"/>
              <w:left w:val="nil"/>
              <w:bottom w:val="nil"/>
              <w:right w:val="nil"/>
            </w:tcBorders>
            <w:vAlign w:val="center"/>
          </w:tcPr>
          <w:p w14:paraId="11AAFDEC" w14:textId="77777777" w:rsidR="006678A6" w:rsidRPr="0082066E" w:rsidRDefault="006678A6" w:rsidP="00C637EE">
            <w:pPr>
              <w:pStyle w:val="tableapa"/>
              <w:widowControl w:val="0"/>
              <w:jc w:val="center"/>
            </w:pPr>
            <w:r w:rsidRPr="0082066E">
              <w:t>76</w:t>
            </w:r>
          </w:p>
        </w:tc>
        <w:tc>
          <w:tcPr>
            <w:tcW w:w="1080" w:type="dxa"/>
            <w:tcBorders>
              <w:top w:val="single" w:sz="4" w:space="0" w:color="auto"/>
              <w:left w:val="nil"/>
              <w:bottom w:val="nil"/>
              <w:right w:val="nil"/>
            </w:tcBorders>
            <w:vAlign w:val="center"/>
          </w:tcPr>
          <w:p w14:paraId="67DC01ED" w14:textId="77777777" w:rsidR="006678A6" w:rsidRPr="0082066E" w:rsidRDefault="006678A6" w:rsidP="00C637EE">
            <w:pPr>
              <w:pStyle w:val="tableapa"/>
              <w:widowControl w:val="0"/>
              <w:jc w:val="center"/>
            </w:pPr>
            <w:r w:rsidRPr="0082066E">
              <w:t>74</w:t>
            </w:r>
          </w:p>
        </w:tc>
        <w:tc>
          <w:tcPr>
            <w:tcW w:w="900" w:type="dxa"/>
            <w:tcBorders>
              <w:top w:val="single" w:sz="4" w:space="0" w:color="auto"/>
              <w:left w:val="nil"/>
              <w:bottom w:val="nil"/>
              <w:right w:val="nil"/>
            </w:tcBorders>
            <w:vAlign w:val="center"/>
          </w:tcPr>
          <w:p w14:paraId="7E42CDF7" w14:textId="77777777" w:rsidR="006678A6" w:rsidRPr="0082066E" w:rsidRDefault="006678A6" w:rsidP="00C637EE">
            <w:pPr>
              <w:pStyle w:val="tableapa"/>
              <w:widowControl w:val="0"/>
              <w:jc w:val="center"/>
            </w:pPr>
            <w:r w:rsidRPr="0082066E">
              <w:t>78</w:t>
            </w:r>
          </w:p>
        </w:tc>
        <w:tc>
          <w:tcPr>
            <w:tcW w:w="900" w:type="dxa"/>
            <w:tcBorders>
              <w:top w:val="single" w:sz="4" w:space="0" w:color="auto"/>
              <w:left w:val="nil"/>
              <w:bottom w:val="single" w:sz="4" w:space="0" w:color="auto"/>
              <w:right w:val="nil"/>
            </w:tcBorders>
            <w:vAlign w:val="center"/>
          </w:tcPr>
          <w:p w14:paraId="63E47A02" w14:textId="77777777" w:rsidR="006678A6" w:rsidRPr="0082066E" w:rsidRDefault="006678A6" w:rsidP="00C637EE">
            <w:pPr>
              <w:pStyle w:val="tableapa"/>
              <w:widowControl w:val="0"/>
              <w:jc w:val="center"/>
              <w:rPr>
                <w:sz w:val="18"/>
                <w:szCs w:val="18"/>
              </w:rPr>
            </w:pPr>
            <w:r w:rsidRPr="0082066E">
              <w:rPr>
                <w:sz w:val="18"/>
                <w:szCs w:val="18"/>
              </w:rPr>
              <w:t>Policy A</w:t>
            </w:r>
          </w:p>
        </w:tc>
        <w:tc>
          <w:tcPr>
            <w:tcW w:w="900" w:type="dxa"/>
            <w:tcBorders>
              <w:top w:val="single" w:sz="4" w:space="0" w:color="auto"/>
              <w:left w:val="nil"/>
              <w:bottom w:val="single" w:sz="4" w:space="0" w:color="auto"/>
              <w:right w:val="nil"/>
            </w:tcBorders>
            <w:vAlign w:val="center"/>
          </w:tcPr>
          <w:p w14:paraId="4F29938A" w14:textId="77777777" w:rsidR="006678A6" w:rsidRPr="0082066E" w:rsidRDefault="006678A6" w:rsidP="00C637EE">
            <w:pPr>
              <w:pStyle w:val="tableapa"/>
              <w:widowControl w:val="0"/>
              <w:jc w:val="center"/>
              <w:rPr>
                <w:sz w:val="18"/>
                <w:szCs w:val="18"/>
              </w:rPr>
            </w:pPr>
            <w:r w:rsidRPr="0082066E">
              <w:rPr>
                <w:sz w:val="18"/>
                <w:szCs w:val="18"/>
              </w:rPr>
              <w:t>Policy B</w:t>
            </w:r>
          </w:p>
        </w:tc>
      </w:tr>
      <w:tr w:rsidR="006678A6" w:rsidRPr="0082066E" w14:paraId="1F4F0D45" w14:textId="77777777" w:rsidTr="00C637EE">
        <w:trPr>
          <w:trHeight w:val="611"/>
        </w:trPr>
        <w:tc>
          <w:tcPr>
            <w:tcW w:w="1260" w:type="dxa"/>
            <w:tcBorders>
              <w:top w:val="nil"/>
              <w:left w:val="nil"/>
              <w:bottom w:val="nil"/>
              <w:right w:val="nil"/>
            </w:tcBorders>
            <w:vAlign w:val="center"/>
          </w:tcPr>
          <w:p w14:paraId="779B2C5B" w14:textId="77777777" w:rsidR="006678A6" w:rsidRPr="0082066E" w:rsidRDefault="006678A6" w:rsidP="00C637EE">
            <w:pPr>
              <w:pStyle w:val="tableapa"/>
              <w:widowControl w:val="0"/>
              <w:rPr>
                <w:vertAlign w:val="subscript"/>
              </w:rPr>
            </w:pPr>
            <w:r w:rsidRPr="0082066E">
              <w:t>Policy B</w:t>
            </w:r>
            <w:r w:rsidRPr="0082066E">
              <w:rPr>
                <w:vertAlign w:val="subscript"/>
              </w:rPr>
              <w:t>1</w:t>
            </w:r>
          </w:p>
        </w:tc>
        <w:tc>
          <w:tcPr>
            <w:tcW w:w="1080" w:type="dxa"/>
            <w:tcBorders>
              <w:top w:val="nil"/>
              <w:left w:val="nil"/>
              <w:bottom w:val="nil"/>
              <w:right w:val="nil"/>
            </w:tcBorders>
            <w:vAlign w:val="center"/>
          </w:tcPr>
          <w:p w14:paraId="1701A76E" w14:textId="77777777" w:rsidR="006678A6" w:rsidRPr="0082066E" w:rsidRDefault="006678A6" w:rsidP="00C637EE">
            <w:pPr>
              <w:pStyle w:val="tableapa"/>
              <w:widowControl w:val="0"/>
              <w:jc w:val="center"/>
            </w:pPr>
            <w:r w:rsidRPr="0082066E">
              <w:t>91</w:t>
            </w:r>
          </w:p>
        </w:tc>
        <w:tc>
          <w:tcPr>
            <w:tcW w:w="1080" w:type="dxa"/>
            <w:tcBorders>
              <w:top w:val="nil"/>
              <w:left w:val="nil"/>
              <w:bottom w:val="nil"/>
              <w:right w:val="nil"/>
            </w:tcBorders>
            <w:vAlign w:val="center"/>
          </w:tcPr>
          <w:p w14:paraId="3580F0EB" w14:textId="77777777" w:rsidR="006678A6" w:rsidRPr="0082066E" w:rsidRDefault="006678A6" w:rsidP="00C637EE">
            <w:pPr>
              <w:pStyle w:val="tableapa"/>
              <w:widowControl w:val="0"/>
              <w:jc w:val="center"/>
            </w:pPr>
            <w:r w:rsidRPr="0082066E">
              <w:t>86</w:t>
            </w:r>
          </w:p>
        </w:tc>
        <w:tc>
          <w:tcPr>
            <w:tcW w:w="1080" w:type="dxa"/>
            <w:tcBorders>
              <w:top w:val="nil"/>
              <w:left w:val="nil"/>
              <w:bottom w:val="nil"/>
              <w:right w:val="nil"/>
            </w:tcBorders>
            <w:vAlign w:val="center"/>
          </w:tcPr>
          <w:p w14:paraId="2EA72590" w14:textId="77777777" w:rsidR="006678A6" w:rsidRPr="0082066E" w:rsidRDefault="006678A6" w:rsidP="00C637EE">
            <w:pPr>
              <w:pStyle w:val="tableapa"/>
              <w:widowControl w:val="0"/>
              <w:jc w:val="center"/>
            </w:pPr>
            <w:r w:rsidRPr="0082066E">
              <w:t>78</w:t>
            </w:r>
          </w:p>
        </w:tc>
        <w:tc>
          <w:tcPr>
            <w:tcW w:w="1080" w:type="dxa"/>
            <w:tcBorders>
              <w:top w:val="nil"/>
              <w:left w:val="nil"/>
              <w:bottom w:val="nil"/>
              <w:right w:val="nil"/>
            </w:tcBorders>
            <w:vAlign w:val="center"/>
          </w:tcPr>
          <w:p w14:paraId="5D58D602"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3416FC9E" w14:textId="77777777" w:rsidR="006678A6" w:rsidRPr="0082066E" w:rsidRDefault="006678A6" w:rsidP="00C637EE">
            <w:pPr>
              <w:pStyle w:val="tableapa"/>
              <w:widowControl w:val="0"/>
              <w:jc w:val="center"/>
            </w:pPr>
            <w:r w:rsidRPr="0082066E">
              <w:t>65</w:t>
            </w:r>
          </w:p>
        </w:tc>
        <w:tc>
          <w:tcPr>
            <w:tcW w:w="900" w:type="dxa"/>
            <w:tcBorders>
              <w:top w:val="nil"/>
              <w:left w:val="nil"/>
              <w:bottom w:val="nil"/>
              <w:right w:val="nil"/>
            </w:tcBorders>
            <w:vAlign w:val="center"/>
          </w:tcPr>
          <w:p w14:paraId="70E616D5" w14:textId="77777777" w:rsidR="006678A6" w:rsidRPr="0082066E" w:rsidRDefault="006678A6" w:rsidP="00C637EE">
            <w:pPr>
              <w:pStyle w:val="tableapa"/>
              <w:widowControl w:val="0"/>
              <w:jc w:val="center"/>
            </w:pPr>
            <w:r w:rsidRPr="0082066E">
              <w:t>78</w:t>
            </w:r>
          </w:p>
        </w:tc>
        <w:tc>
          <w:tcPr>
            <w:tcW w:w="900" w:type="dxa"/>
            <w:tcBorders>
              <w:top w:val="single" w:sz="4" w:space="0" w:color="auto"/>
              <w:left w:val="nil"/>
              <w:bottom w:val="nil"/>
              <w:right w:val="nil"/>
            </w:tcBorders>
            <w:vAlign w:val="center"/>
          </w:tcPr>
          <w:p w14:paraId="4606D6A0" w14:textId="77777777" w:rsidR="006678A6" w:rsidRPr="0082066E" w:rsidRDefault="006678A6" w:rsidP="00C637EE">
            <w:pPr>
              <w:pStyle w:val="tableapa"/>
              <w:widowControl w:val="0"/>
              <w:jc w:val="center"/>
            </w:pPr>
            <w:r w:rsidRPr="0082066E">
              <w:t>0</w:t>
            </w:r>
          </w:p>
        </w:tc>
        <w:tc>
          <w:tcPr>
            <w:tcW w:w="900" w:type="dxa"/>
            <w:tcBorders>
              <w:top w:val="single" w:sz="4" w:space="0" w:color="auto"/>
              <w:left w:val="nil"/>
              <w:bottom w:val="nil"/>
              <w:right w:val="nil"/>
            </w:tcBorders>
            <w:vAlign w:val="center"/>
          </w:tcPr>
          <w:p w14:paraId="0F648BAC" w14:textId="77777777" w:rsidR="006678A6" w:rsidRPr="0082066E" w:rsidRDefault="006678A6" w:rsidP="00C637EE">
            <w:pPr>
              <w:pStyle w:val="tableapa"/>
              <w:widowControl w:val="0"/>
              <w:jc w:val="center"/>
            </w:pPr>
            <w:r w:rsidRPr="0082066E">
              <w:t>0</w:t>
            </w:r>
          </w:p>
        </w:tc>
      </w:tr>
      <w:tr w:rsidR="006678A6" w:rsidRPr="0082066E" w14:paraId="28665EAE" w14:textId="77777777" w:rsidTr="00C637EE">
        <w:trPr>
          <w:trHeight w:val="611"/>
        </w:trPr>
        <w:tc>
          <w:tcPr>
            <w:tcW w:w="1260" w:type="dxa"/>
            <w:tcBorders>
              <w:top w:val="nil"/>
              <w:left w:val="nil"/>
              <w:bottom w:val="nil"/>
              <w:right w:val="nil"/>
            </w:tcBorders>
            <w:vAlign w:val="center"/>
          </w:tcPr>
          <w:p w14:paraId="36BCC3FE" w14:textId="77777777" w:rsidR="006678A6" w:rsidRPr="0082066E" w:rsidRDefault="006678A6" w:rsidP="00C637EE">
            <w:pPr>
              <w:pStyle w:val="tableapa"/>
              <w:widowControl w:val="0"/>
            </w:pPr>
            <w:r w:rsidRPr="0082066E">
              <w:t>Policy B</w:t>
            </w:r>
            <w:r w:rsidRPr="0082066E">
              <w:rPr>
                <w:vertAlign w:val="subscript"/>
              </w:rPr>
              <w:t>1.5</w:t>
            </w:r>
          </w:p>
        </w:tc>
        <w:tc>
          <w:tcPr>
            <w:tcW w:w="1080" w:type="dxa"/>
            <w:tcBorders>
              <w:top w:val="nil"/>
              <w:left w:val="nil"/>
              <w:bottom w:val="nil"/>
              <w:right w:val="nil"/>
            </w:tcBorders>
            <w:vAlign w:val="center"/>
          </w:tcPr>
          <w:p w14:paraId="02B7BC65" w14:textId="77777777" w:rsidR="006678A6" w:rsidRPr="0082066E" w:rsidRDefault="006678A6" w:rsidP="00C637EE">
            <w:pPr>
              <w:pStyle w:val="tableapa"/>
              <w:widowControl w:val="0"/>
              <w:jc w:val="center"/>
            </w:pPr>
            <w:r w:rsidRPr="0082066E">
              <w:t>85.4</w:t>
            </w:r>
          </w:p>
        </w:tc>
        <w:tc>
          <w:tcPr>
            <w:tcW w:w="1080" w:type="dxa"/>
            <w:tcBorders>
              <w:top w:val="nil"/>
              <w:left w:val="nil"/>
              <w:bottom w:val="nil"/>
              <w:right w:val="nil"/>
            </w:tcBorders>
            <w:vAlign w:val="center"/>
          </w:tcPr>
          <w:p w14:paraId="5DC32F5A" w14:textId="77777777" w:rsidR="006678A6" w:rsidRPr="0082066E" w:rsidRDefault="006678A6" w:rsidP="00C637EE">
            <w:pPr>
              <w:pStyle w:val="tableapa"/>
              <w:widowControl w:val="0"/>
              <w:jc w:val="center"/>
            </w:pPr>
            <w:r w:rsidRPr="0082066E">
              <w:t>83.5</w:t>
            </w:r>
          </w:p>
        </w:tc>
        <w:tc>
          <w:tcPr>
            <w:tcW w:w="1080" w:type="dxa"/>
            <w:tcBorders>
              <w:top w:val="nil"/>
              <w:left w:val="nil"/>
              <w:bottom w:val="nil"/>
              <w:right w:val="nil"/>
            </w:tcBorders>
            <w:vAlign w:val="center"/>
          </w:tcPr>
          <w:p w14:paraId="23FC8689" w14:textId="77777777" w:rsidR="006678A6" w:rsidRPr="0082066E" w:rsidRDefault="006678A6" w:rsidP="00C637EE">
            <w:pPr>
              <w:pStyle w:val="tableapa"/>
              <w:widowControl w:val="0"/>
              <w:jc w:val="center"/>
            </w:pPr>
            <w:r w:rsidRPr="0082066E">
              <w:t>78</w:t>
            </w:r>
          </w:p>
        </w:tc>
        <w:tc>
          <w:tcPr>
            <w:tcW w:w="1080" w:type="dxa"/>
            <w:tcBorders>
              <w:top w:val="nil"/>
              <w:left w:val="nil"/>
              <w:bottom w:val="nil"/>
              <w:right w:val="nil"/>
            </w:tcBorders>
            <w:vAlign w:val="center"/>
          </w:tcPr>
          <w:p w14:paraId="29C20366"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13091A6D" w14:textId="77777777" w:rsidR="006678A6" w:rsidRPr="0082066E" w:rsidRDefault="006678A6" w:rsidP="00C637EE">
            <w:pPr>
              <w:pStyle w:val="tableapa"/>
              <w:widowControl w:val="0"/>
              <w:jc w:val="center"/>
            </w:pPr>
            <w:r w:rsidRPr="0082066E">
              <w:t>65</w:t>
            </w:r>
          </w:p>
        </w:tc>
        <w:tc>
          <w:tcPr>
            <w:tcW w:w="900" w:type="dxa"/>
            <w:tcBorders>
              <w:top w:val="nil"/>
              <w:left w:val="nil"/>
              <w:bottom w:val="nil"/>
              <w:right w:val="nil"/>
            </w:tcBorders>
            <w:vAlign w:val="center"/>
          </w:tcPr>
          <w:p w14:paraId="5F478E2E" w14:textId="77777777" w:rsidR="006678A6" w:rsidRPr="0082066E" w:rsidRDefault="006678A6" w:rsidP="00C637EE">
            <w:pPr>
              <w:pStyle w:val="tableapa"/>
              <w:widowControl w:val="0"/>
              <w:jc w:val="center"/>
            </w:pPr>
            <w:r w:rsidRPr="0082066E">
              <w:t>76.38</w:t>
            </w:r>
          </w:p>
        </w:tc>
        <w:tc>
          <w:tcPr>
            <w:tcW w:w="900" w:type="dxa"/>
            <w:tcBorders>
              <w:top w:val="nil"/>
              <w:left w:val="nil"/>
              <w:bottom w:val="nil"/>
              <w:right w:val="nil"/>
            </w:tcBorders>
            <w:vAlign w:val="center"/>
          </w:tcPr>
          <w:p w14:paraId="57265898" w14:textId="74FC1FE0" w:rsidR="006678A6" w:rsidRPr="0082066E" w:rsidRDefault="006678A6" w:rsidP="00C637EE">
            <w:pPr>
              <w:pStyle w:val="tableapa"/>
              <w:widowControl w:val="0"/>
              <w:jc w:val="center"/>
            </w:pPr>
            <w:r w:rsidRPr="0082066E">
              <w:t>-.0</w:t>
            </w:r>
            <w:r w:rsidR="00836BFC" w:rsidRPr="0082066E">
              <w:t>2</w:t>
            </w:r>
          </w:p>
        </w:tc>
        <w:tc>
          <w:tcPr>
            <w:tcW w:w="900" w:type="dxa"/>
            <w:tcBorders>
              <w:top w:val="nil"/>
              <w:left w:val="nil"/>
              <w:bottom w:val="nil"/>
              <w:right w:val="nil"/>
            </w:tcBorders>
            <w:vAlign w:val="center"/>
          </w:tcPr>
          <w:p w14:paraId="7521AFE8" w14:textId="030BFC46" w:rsidR="006678A6" w:rsidRPr="0082066E" w:rsidRDefault="006678A6" w:rsidP="00C637EE">
            <w:pPr>
              <w:pStyle w:val="tableapa"/>
              <w:widowControl w:val="0"/>
              <w:jc w:val="center"/>
            </w:pPr>
            <w:r w:rsidRPr="0082066E">
              <w:t>-.0</w:t>
            </w:r>
            <w:r w:rsidR="00836BFC" w:rsidRPr="0082066E">
              <w:t>4</w:t>
            </w:r>
          </w:p>
        </w:tc>
      </w:tr>
      <w:tr w:rsidR="006678A6" w:rsidRPr="0082066E" w14:paraId="04CAD180" w14:textId="77777777" w:rsidTr="00C637EE">
        <w:trPr>
          <w:trHeight w:val="611"/>
        </w:trPr>
        <w:tc>
          <w:tcPr>
            <w:tcW w:w="1260" w:type="dxa"/>
            <w:tcBorders>
              <w:top w:val="nil"/>
              <w:left w:val="nil"/>
              <w:bottom w:val="nil"/>
              <w:right w:val="nil"/>
            </w:tcBorders>
            <w:vAlign w:val="center"/>
          </w:tcPr>
          <w:p w14:paraId="7A4AF560" w14:textId="77777777" w:rsidR="006678A6" w:rsidRPr="0082066E" w:rsidRDefault="006678A6" w:rsidP="00C637EE">
            <w:pPr>
              <w:pStyle w:val="tableapa"/>
              <w:widowControl w:val="0"/>
            </w:pPr>
            <w:r w:rsidRPr="0082066E">
              <w:t>Policy B</w:t>
            </w:r>
            <w:r w:rsidRPr="0082066E">
              <w:rPr>
                <w:vertAlign w:val="subscript"/>
              </w:rPr>
              <w:t>2</w:t>
            </w:r>
          </w:p>
        </w:tc>
        <w:tc>
          <w:tcPr>
            <w:tcW w:w="1080" w:type="dxa"/>
            <w:tcBorders>
              <w:top w:val="nil"/>
              <w:left w:val="nil"/>
              <w:bottom w:val="nil"/>
              <w:right w:val="nil"/>
            </w:tcBorders>
            <w:vAlign w:val="center"/>
          </w:tcPr>
          <w:p w14:paraId="28B45E9C" w14:textId="77777777" w:rsidR="006678A6" w:rsidRPr="0082066E" w:rsidRDefault="006678A6" w:rsidP="00C637EE">
            <w:pPr>
              <w:pStyle w:val="tableapa"/>
              <w:widowControl w:val="0"/>
              <w:jc w:val="center"/>
            </w:pPr>
            <w:r w:rsidRPr="0082066E">
              <w:t>83.4</w:t>
            </w:r>
          </w:p>
        </w:tc>
        <w:tc>
          <w:tcPr>
            <w:tcW w:w="1080" w:type="dxa"/>
            <w:tcBorders>
              <w:top w:val="nil"/>
              <w:left w:val="nil"/>
              <w:bottom w:val="nil"/>
              <w:right w:val="nil"/>
            </w:tcBorders>
            <w:vAlign w:val="center"/>
          </w:tcPr>
          <w:p w14:paraId="2A9E4E88" w14:textId="77777777" w:rsidR="006678A6" w:rsidRPr="0082066E" w:rsidRDefault="006678A6" w:rsidP="00C637EE">
            <w:pPr>
              <w:pStyle w:val="tableapa"/>
              <w:widowControl w:val="0"/>
              <w:jc w:val="center"/>
            </w:pPr>
            <w:r w:rsidRPr="0082066E">
              <w:t>82.1</w:t>
            </w:r>
          </w:p>
        </w:tc>
        <w:tc>
          <w:tcPr>
            <w:tcW w:w="1080" w:type="dxa"/>
            <w:tcBorders>
              <w:top w:val="nil"/>
              <w:left w:val="nil"/>
              <w:bottom w:val="nil"/>
              <w:right w:val="nil"/>
            </w:tcBorders>
            <w:vAlign w:val="center"/>
          </w:tcPr>
          <w:p w14:paraId="1637724E" w14:textId="77777777" w:rsidR="006678A6" w:rsidRPr="0082066E" w:rsidRDefault="006678A6" w:rsidP="00C637EE">
            <w:pPr>
              <w:pStyle w:val="tableapa"/>
              <w:widowControl w:val="0"/>
              <w:jc w:val="center"/>
            </w:pPr>
            <w:r w:rsidRPr="0082066E">
              <w:t>78</w:t>
            </w:r>
          </w:p>
        </w:tc>
        <w:tc>
          <w:tcPr>
            <w:tcW w:w="1080" w:type="dxa"/>
            <w:tcBorders>
              <w:top w:val="nil"/>
              <w:left w:val="nil"/>
              <w:bottom w:val="nil"/>
              <w:right w:val="nil"/>
            </w:tcBorders>
            <w:vAlign w:val="center"/>
          </w:tcPr>
          <w:p w14:paraId="6828C4F8"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7F19457E" w14:textId="77777777" w:rsidR="006678A6" w:rsidRPr="0082066E" w:rsidRDefault="006678A6" w:rsidP="00C637EE">
            <w:pPr>
              <w:pStyle w:val="tableapa"/>
              <w:widowControl w:val="0"/>
              <w:jc w:val="center"/>
            </w:pPr>
            <w:r w:rsidRPr="0082066E">
              <w:t>65</w:t>
            </w:r>
          </w:p>
        </w:tc>
        <w:tc>
          <w:tcPr>
            <w:tcW w:w="900" w:type="dxa"/>
            <w:tcBorders>
              <w:top w:val="nil"/>
              <w:left w:val="nil"/>
              <w:bottom w:val="nil"/>
              <w:right w:val="nil"/>
            </w:tcBorders>
            <w:vAlign w:val="center"/>
          </w:tcPr>
          <w:p w14:paraId="078BE618" w14:textId="77777777" w:rsidR="006678A6" w:rsidRPr="0082066E" w:rsidRDefault="006678A6" w:rsidP="00C637EE">
            <w:pPr>
              <w:pStyle w:val="tableapa"/>
              <w:widowControl w:val="0"/>
              <w:jc w:val="center"/>
            </w:pPr>
            <w:r w:rsidRPr="0082066E">
              <w:t>75.7</w:t>
            </w:r>
          </w:p>
        </w:tc>
        <w:tc>
          <w:tcPr>
            <w:tcW w:w="900" w:type="dxa"/>
            <w:tcBorders>
              <w:top w:val="nil"/>
              <w:left w:val="nil"/>
              <w:bottom w:val="nil"/>
              <w:right w:val="nil"/>
            </w:tcBorders>
            <w:vAlign w:val="center"/>
          </w:tcPr>
          <w:p w14:paraId="1D06C8D0" w14:textId="77777777" w:rsidR="006678A6" w:rsidRPr="0082066E" w:rsidRDefault="006678A6" w:rsidP="00C637EE">
            <w:pPr>
              <w:pStyle w:val="tableapa"/>
              <w:widowControl w:val="0"/>
              <w:jc w:val="center"/>
            </w:pPr>
            <w:r w:rsidRPr="0082066E">
              <w:t>-.02</w:t>
            </w:r>
          </w:p>
        </w:tc>
        <w:tc>
          <w:tcPr>
            <w:tcW w:w="900" w:type="dxa"/>
            <w:tcBorders>
              <w:top w:val="nil"/>
              <w:left w:val="nil"/>
              <w:bottom w:val="nil"/>
              <w:right w:val="nil"/>
            </w:tcBorders>
            <w:vAlign w:val="center"/>
          </w:tcPr>
          <w:p w14:paraId="28529FD7" w14:textId="023A6473" w:rsidR="006678A6" w:rsidRPr="0082066E" w:rsidRDefault="006678A6" w:rsidP="00C637EE">
            <w:pPr>
              <w:pStyle w:val="tableapa"/>
              <w:widowControl w:val="0"/>
              <w:jc w:val="center"/>
            </w:pPr>
            <w:r w:rsidRPr="0082066E">
              <w:t>-.0</w:t>
            </w:r>
            <w:r w:rsidR="00836BFC" w:rsidRPr="0082066E">
              <w:t>5</w:t>
            </w:r>
          </w:p>
        </w:tc>
      </w:tr>
      <w:tr w:rsidR="006678A6" w:rsidRPr="0082066E" w14:paraId="097C06BD" w14:textId="77777777" w:rsidTr="00C637EE">
        <w:trPr>
          <w:trHeight w:val="611"/>
        </w:trPr>
        <w:tc>
          <w:tcPr>
            <w:tcW w:w="1260" w:type="dxa"/>
            <w:tcBorders>
              <w:top w:val="nil"/>
              <w:left w:val="nil"/>
              <w:bottom w:val="nil"/>
              <w:right w:val="nil"/>
            </w:tcBorders>
            <w:vAlign w:val="center"/>
          </w:tcPr>
          <w:p w14:paraId="73D3DF88" w14:textId="77777777" w:rsidR="006678A6" w:rsidRPr="0082066E" w:rsidRDefault="006678A6" w:rsidP="00C637EE">
            <w:pPr>
              <w:pStyle w:val="tableapa"/>
              <w:widowControl w:val="0"/>
            </w:pPr>
            <w:r w:rsidRPr="0082066E">
              <w:t>Policy B</w:t>
            </w:r>
            <w:r w:rsidRPr="0082066E">
              <w:rPr>
                <w:vertAlign w:val="subscript"/>
              </w:rPr>
              <w:t>2.5</w:t>
            </w:r>
          </w:p>
        </w:tc>
        <w:tc>
          <w:tcPr>
            <w:tcW w:w="1080" w:type="dxa"/>
            <w:tcBorders>
              <w:top w:val="nil"/>
              <w:left w:val="nil"/>
              <w:bottom w:val="nil"/>
              <w:right w:val="nil"/>
            </w:tcBorders>
            <w:vAlign w:val="center"/>
          </w:tcPr>
          <w:p w14:paraId="223361EA" w14:textId="77777777" w:rsidR="006678A6" w:rsidRPr="0082066E" w:rsidRDefault="006678A6" w:rsidP="00C637EE">
            <w:pPr>
              <w:pStyle w:val="tableapa"/>
              <w:widowControl w:val="0"/>
              <w:jc w:val="center"/>
            </w:pPr>
            <w:r w:rsidRPr="0082066E">
              <w:t>83</w:t>
            </w:r>
          </w:p>
        </w:tc>
        <w:tc>
          <w:tcPr>
            <w:tcW w:w="1080" w:type="dxa"/>
            <w:tcBorders>
              <w:top w:val="nil"/>
              <w:left w:val="nil"/>
              <w:bottom w:val="nil"/>
              <w:right w:val="nil"/>
            </w:tcBorders>
            <w:vAlign w:val="center"/>
          </w:tcPr>
          <w:p w14:paraId="28400B13" w14:textId="77777777" w:rsidR="006678A6" w:rsidRPr="0082066E" w:rsidRDefault="006678A6" w:rsidP="00C637EE">
            <w:pPr>
              <w:pStyle w:val="tableapa"/>
              <w:widowControl w:val="0"/>
              <w:jc w:val="center"/>
            </w:pPr>
            <w:r w:rsidRPr="0082066E">
              <w:t>80.7</w:t>
            </w:r>
          </w:p>
        </w:tc>
        <w:tc>
          <w:tcPr>
            <w:tcW w:w="1080" w:type="dxa"/>
            <w:tcBorders>
              <w:top w:val="nil"/>
              <w:left w:val="nil"/>
              <w:bottom w:val="nil"/>
              <w:right w:val="nil"/>
            </w:tcBorders>
            <w:vAlign w:val="center"/>
          </w:tcPr>
          <w:p w14:paraId="3BF5B32A" w14:textId="77777777" w:rsidR="006678A6" w:rsidRPr="0082066E" w:rsidRDefault="006678A6" w:rsidP="00C637EE">
            <w:pPr>
              <w:pStyle w:val="tableapa"/>
              <w:widowControl w:val="0"/>
              <w:jc w:val="center"/>
            </w:pPr>
            <w:r w:rsidRPr="0082066E">
              <w:t>78</w:t>
            </w:r>
          </w:p>
        </w:tc>
        <w:tc>
          <w:tcPr>
            <w:tcW w:w="1080" w:type="dxa"/>
            <w:tcBorders>
              <w:top w:val="nil"/>
              <w:left w:val="nil"/>
              <w:bottom w:val="nil"/>
              <w:right w:val="nil"/>
            </w:tcBorders>
            <w:vAlign w:val="center"/>
          </w:tcPr>
          <w:p w14:paraId="5BE7353D"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4FF23CFA" w14:textId="77777777" w:rsidR="006678A6" w:rsidRPr="0082066E" w:rsidRDefault="006678A6" w:rsidP="00C637EE">
            <w:pPr>
              <w:pStyle w:val="tableapa"/>
              <w:widowControl w:val="0"/>
              <w:jc w:val="center"/>
            </w:pPr>
            <w:r w:rsidRPr="0082066E">
              <w:t>65</w:t>
            </w:r>
          </w:p>
        </w:tc>
        <w:tc>
          <w:tcPr>
            <w:tcW w:w="900" w:type="dxa"/>
            <w:tcBorders>
              <w:top w:val="nil"/>
              <w:left w:val="nil"/>
              <w:bottom w:val="nil"/>
              <w:right w:val="nil"/>
            </w:tcBorders>
            <w:vAlign w:val="center"/>
          </w:tcPr>
          <w:p w14:paraId="1B1A182B" w14:textId="77777777" w:rsidR="006678A6" w:rsidRPr="0082066E" w:rsidRDefault="006678A6" w:rsidP="00C637EE">
            <w:pPr>
              <w:pStyle w:val="tableapa"/>
              <w:widowControl w:val="0"/>
              <w:jc w:val="center"/>
            </w:pPr>
            <w:r w:rsidRPr="0082066E">
              <w:t>75.34</w:t>
            </w:r>
          </w:p>
        </w:tc>
        <w:tc>
          <w:tcPr>
            <w:tcW w:w="900" w:type="dxa"/>
            <w:tcBorders>
              <w:top w:val="nil"/>
              <w:left w:val="nil"/>
              <w:bottom w:val="nil"/>
              <w:right w:val="nil"/>
            </w:tcBorders>
            <w:vAlign w:val="center"/>
          </w:tcPr>
          <w:p w14:paraId="531DD8D3" w14:textId="606D0BA5" w:rsidR="006678A6" w:rsidRPr="0082066E" w:rsidRDefault="006678A6" w:rsidP="00C637EE">
            <w:pPr>
              <w:pStyle w:val="tableapa"/>
              <w:widowControl w:val="0"/>
              <w:jc w:val="center"/>
            </w:pPr>
            <w:r w:rsidRPr="0082066E">
              <w:t>-.0</w:t>
            </w:r>
            <w:r w:rsidR="00836BFC" w:rsidRPr="0082066E">
              <w:t>2</w:t>
            </w:r>
          </w:p>
        </w:tc>
        <w:tc>
          <w:tcPr>
            <w:tcW w:w="900" w:type="dxa"/>
            <w:tcBorders>
              <w:top w:val="nil"/>
              <w:left w:val="nil"/>
              <w:bottom w:val="nil"/>
              <w:right w:val="nil"/>
            </w:tcBorders>
            <w:vAlign w:val="center"/>
          </w:tcPr>
          <w:p w14:paraId="3B140120" w14:textId="77777777" w:rsidR="006678A6" w:rsidRPr="0082066E" w:rsidRDefault="006678A6" w:rsidP="00C637EE">
            <w:pPr>
              <w:pStyle w:val="tableapa"/>
              <w:widowControl w:val="0"/>
              <w:jc w:val="center"/>
            </w:pPr>
            <w:r w:rsidRPr="0082066E">
              <w:t>-.06</w:t>
            </w:r>
          </w:p>
        </w:tc>
      </w:tr>
      <w:tr w:rsidR="006678A6" w:rsidRPr="0082066E" w14:paraId="55B12515" w14:textId="77777777" w:rsidTr="00C637EE">
        <w:trPr>
          <w:trHeight w:val="611"/>
        </w:trPr>
        <w:tc>
          <w:tcPr>
            <w:tcW w:w="1260" w:type="dxa"/>
            <w:tcBorders>
              <w:top w:val="nil"/>
              <w:left w:val="nil"/>
              <w:bottom w:val="single" w:sz="4" w:space="0" w:color="auto"/>
              <w:right w:val="nil"/>
            </w:tcBorders>
            <w:vAlign w:val="center"/>
          </w:tcPr>
          <w:p w14:paraId="761B3987" w14:textId="77777777" w:rsidR="006678A6" w:rsidRPr="0082066E" w:rsidRDefault="006678A6" w:rsidP="00C637EE">
            <w:pPr>
              <w:pStyle w:val="tableapa"/>
              <w:widowControl w:val="0"/>
            </w:pPr>
            <w:r w:rsidRPr="0082066E">
              <w:t>Policy B</w:t>
            </w:r>
            <w:r w:rsidRPr="0082066E">
              <w:rPr>
                <w:vertAlign w:val="subscript"/>
              </w:rPr>
              <w:t>3</w:t>
            </w:r>
          </w:p>
        </w:tc>
        <w:tc>
          <w:tcPr>
            <w:tcW w:w="1080" w:type="dxa"/>
            <w:tcBorders>
              <w:top w:val="nil"/>
              <w:left w:val="nil"/>
              <w:bottom w:val="single" w:sz="4" w:space="0" w:color="auto"/>
              <w:right w:val="nil"/>
            </w:tcBorders>
            <w:vAlign w:val="center"/>
          </w:tcPr>
          <w:p w14:paraId="0D7AEB14" w14:textId="77777777" w:rsidR="006678A6" w:rsidRPr="0082066E" w:rsidRDefault="006678A6" w:rsidP="00C637EE">
            <w:pPr>
              <w:pStyle w:val="tableapa"/>
              <w:widowControl w:val="0"/>
              <w:jc w:val="center"/>
            </w:pPr>
            <w:r w:rsidRPr="0082066E">
              <w:t>82.6</w:t>
            </w:r>
          </w:p>
        </w:tc>
        <w:tc>
          <w:tcPr>
            <w:tcW w:w="1080" w:type="dxa"/>
            <w:tcBorders>
              <w:top w:val="nil"/>
              <w:left w:val="nil"/>
              <w:bottom w:val="single" w:sz="4" w:space="0" w:color="auto"/>
              <w:right w:val="nil"/>
            </w:tcBorders>
            <w:vAlign w:val="center"/>
          </w:tcPr>
          <w:p w14:paraId="3F991BA2" w14:textId="77777777" w:rsidR="006678A6" w:rsidRPr="0082066E" w:rsidRDefault="006678A6" w:rsidP="00C637EE">
            <w:pPr>
              <w:pStyle w:val="tableapa"/>
              <w:widowControl w:val="0"/>
              <w:jc w:val="center"/>
            </w:pPr>
            <w:r w:rsidRPr="0082066E">
              <w:t>80.3</w:t>
            </w:r>
          </w:p>
        </w:tc>
        <w:tc>
          <w:tcPr>
            <w:tcW w:w="1080" w:type="dxa"/>
            <w:tcBorders>
              <w:top w:val="nil"/>
              <w:left w:val="nil"/>
              <w:bottom w:val="single" w:sz="4" w:space="0" w:color="auto"/>
              <w:right w:val="nil"/>
            </w:tcBorders>
            <w:vAlign w:val="center"/>
          </w:tcPr>
          <w:p w14:paraId="6FC5E69F" w14:textId="77777777" w:rsidR="006678A6" w:rsidRPr="0082066E" w:rsidRDefault="006678A6" w:rsidP="00C637EE">
            <w:pPr>
              <w:pStyle w:val="tableapa"/>
              <w:widowControl w:val="0"/>
              <w:jc w:val="center"/>
            </w:pPr>
            <w:r w:rsidRPr="0082066E">
              <w:t>78</w:t>
            </w:r>
          </w:p>
        </w:tc>
        <w:tc>
          <w:tcPr>
            <w:tcW w:w="1080" w:type="dxa"/>
            <w:tcBorders>
              <w:top w:val="nil"/>
              <w:left w:val="nil"/>
              <w:bottom w:val="single" w:sz="4" w:space="0" w:color="auto"/>
              <w:right w:val="nil"/>
            </w:tcBorders>
            <w:vAlign w:val="center"/>
          </w:tcPr>
          <w:p w14:paraId="162D5AA0" w14:textId="77777777" w:rsidR="006678A6" w:rsidRPr="0082066E" w:rsidRDefault="006678A6" w:rsidP="00C637EE">
            <w:pPr>
              <w:pStyle w:val="tableapa"/>
              <w:widowControl w:val="0"/>
              <w:jc w:val="center"/>
            </w:pPr>
            <w:r w:rsidRPr="0082066E">
              <w:t>70</w:t>
            </w:r>
          </w:p>
        </w:tc>
        <w:tc>
          <w:tcPr>
            <w:tcW w:w="1080" w:type="dxa"/>
            <w:tcBorders>
              <w:top w:val="nil"/>
              <w:left w:val="nil"/>
              <w:bottom w:val="single" w:sz="4" w:space="0" w:color="auto"/>
              <w:right w:val="nil"/>
            </w:tcBorders>
            <w:vAlign w:val="center"/>
          </w:tcPr>
          <w:p w14:paraId="64FA5F26" w14:textId="77777777" w:rsidR="006678A6" w:rsidRPr="0082066E" w:rsidRDefault="006678A6" w:rsidP="00C637EE">
            <w:pPr>
              <w:pStyle w:val="tableapa"/>
              <w:widowControl w:val="0"/>
              <w:jc w:val="center"/>
            </w:pPr>
            <w:r w:rsidRPr="0082066E">
              <w:t>65</w:t>
            </w:r>
          </w:p>
        </w:tc>
        <w:tc>
          <w:tcPr>
            <w:tcW w:w="900" w:type="dxa"/>
            <w:tcBorders>
              <w:top w:val="nil"/>
              <w:left w:val="nil"/>
              <w:bottom w:val="single" w:sz="4" w:space="0" w:color="auto"/>
              <w:right w:val="nil"/>
            </w:tcBorders>
            <w:vAlign w:val="center"/>
          </w:tcPr>
          <w:p w14:paraId="74212964" w14:textId="77777777" w:rsidR="006678A6" w:rsidRPr="0082066E" w:rsidRDefault="006678A6" w:rsidP="00C637EE">
            <w:pPr>
              <w:pStyle w:val="tableapa"/>
              <w:widowControl w:val="0"/>
              <w:jc w:val="center"/>
            </w:pPr>
            <w:r w:rsidRPr="0082066E">
              <w:t>75.18</w:t>
            </w:r>
          </w:p>
        </w:tc>
        <w:tc>
          <w:tcPr>
            <w:tcW w:w="900" w:type="dxa"/>
            <w:tcBorders>
              <w:top w:val="nil"/>
              <w:left w:val="nil"/>
              <w:bottom w:val="single" w:sz="4" w:space="0" w:color="auto"/>
              <w:right w:val="nil"/>
            </w:tcBorders>
            <w:vAlign w:val="center"/>
          </w:tcPr>
          <w:p w14:paraId="373DD372" w14:textId="1BC1A8B8" w:rsidR="006678A6" w:rsidRPr="0082066E" w:rsidRDefault="006678A6" w:rsidP="00C637EE">
            <w:pPr>
              <w:pStyle w:val="tableapa"/>
              <w:widowControl w:val="0"/>
              <w:jc w:val="center"/>
            </w:pPr>
            <w:r w:rsidRPr="0082066E">
              <w:t>-.0</w:t>
            </w:r>
            <w:r w:rsidR="007B66C8" w:rsidRPr="0082066E">
              <w:t>2</w:t>
            </w:r>
          </w:p>
        </w:tc>
        <w:tc>
          <w:tcPr>
            <w:tcW w:w="900" w:type="dxa"/>
            <w:tcBorders>
              <w:top w:val="nil"/>
              <w:left w:val="nil"/>
              <w:bottom w:val="single" w:sz="4" w:space="0" w:color="auto"/>
              <w:right w:val="nil"/>
            </w:tcBorders>
            <w:vAlign w:val="center"/>
          </w:tcPr>
          <w:p w14:paraId="59E58877" w14:textId="7B4BADDF" w:rsidR="006678A6" w:rsidRPr="0082066E" w:rsidRDefault="006678A6" w:rsidP="00C637EE">
            <w:pPr>
              <w:pStyle w:val="tableapa"/>
              <w:widowControl w:val="0"/>
              <w:jc w:val="center"/>
            </w:pPr>
            <w:r w:rsidRPr="0082066E">
              <w:t>-.0</w:t>
            </w:r>
            <w:r w:rsidR="007B66C8" w:rsidRPr="0082066E">
              <w:t>6</w:t>
            </w:r>
          </w:p>
        </w:tc>
      </w:tr>
    </w:tbl>
    <w:p w14:paraId="07E86708" w14:textId="77777777" w:rsidR="006678A6" w:rsidRPr="0082066E" w:rsidRDefault="006678A6" w:rsidP="00C853D3">
      <w:pPr>
        <w:widowControl w:val="0"/>
        <w:rPr>
          <w:rFonts w:eastAsiaTheme="minorEastAsia"/>
          <w:iCs/>
        </w:rPr>
      </w:pPr>
      <w:r w:rsidRPr="0082066E">
        <w:rPr>
          <w:i/>
          <w:szCs w:val="22"/>
        </w:rPr>
        <w:t>Note.</w:t>
      </w:r>
      <w:r w:rsidRPr="0082066E">
        <w:rPr>
          <w:szCs w:val="22"/>
        </w:rPr>
        <w:t xml:space="preserve"> </w:t>
      </w:r>
      <w:r w:rsidRPr="0082066E">
        <w:rPr>
          <w:i/>
          <w:iCs/>
          <w:szCs w:val="22"/>
        </w:rPr>
        <w:t xml:space="preserve">Income Group 1 is the lowest income group, and Income Group 5 is the highest income group. The numbers represent cooling balance point (°F). </w:t>
      </w:r>
      <w:r w:rsidRPr="0082066E">
        <w:rPr>
          <w:rFonts w:eastAsia="MS Mincho"/>
          <w:i/>
          <w:iCs/>
        </w:rPr>
        <w:t xml:space="preserve">The subscript for Policy B stands for the associated </w:t>
      </w:r>
      <w:r w:rsidRPr="0082066E">
        <w:rPr>
          <w:rFonts w:eastAsiaTheme="minorEastAsia"/>
          <w:i/>
          <w:iCs/>
        </w:rPr>
        <w:t>inequality aversion parameter</w:t>
      </w:r>
      <w:r w:rsidRPr="0082066E">
        <w:rPr>
          <w:rFonts w:eastAsia="MS Mincho"/>
          <w:i/>
          <w:iCs/>
        </w:rPr>
        <w:t xml:space="preserve"> </w:t>
      </w:r>
      <w:r w:rsidRPr="0082066E">
        <w:rPr>
          <w:rFonts w:eastAsiaTheme="minorEastAsia"/>
          <w:i/>
          <w:iCs/>
        </w:rPr>
        <w:t>value (</w:t>
      </w:r>
      <w:r w:rsidRPr="0082066E">
        <w:rPr>
          <w:i/>
          <w:iCs/>
        </w:rPr>
        <w:t>γ</w:t>
      </w:r>
      <w:r w:rsidRPr="0082066E">
        <w:rPr>
          <w:rFonts w:eastAsiaTheme="minorEastAsia"/>
          <w:i/>
          <w:iCs/>
        </w:rPr>
        <w:t>). C(</w:t>
      </w:r>
      <w:r w:rsidRPr="0082066E">
        <w:rPr>
          <w:i/>
          <w:iCs/>
        </w:rPr>
        <w:t>γ</w:t>
      </w:r>
      <w:r w:rsidRPr="0082066E">
        <w:rPr>
          <w:rFonts w:eastAsiaTheme="minorEastAsia"/>
          <w:i/>
          <w:iCs/>
        </w:rPr>
        <w:t>)</w:t>
      </w:r>
      <w:r w:rsidRPr="0082066E">
        <w:rPr>
          <w:rFonts w:eastAsia="SimSun"/>
          <w:i/>
          <w:iCs/>
        </w:rPr>
        <w:t>, the extended concentration index, is defined in Equation 1.</w:t>
      </w:r>
    </w:p>
    <w:p w14:paraId="2A8269AC" w14:textId="681CA387" w:rsidR="00B95E45" w:rsidRPr="0082066E" w:rsidRDefault="00B95E45" w:rsidP="00C853D3">
      <w:pPr>
        <w:widowControl w:val="0"/>
        <w:rPr>
          <w:b/>
          <w:szCs w:val="22"/>
        </w:rPr>
      </w:pPr>
    </w:p>
    <w:p w14:paraId="2DBA6D27" w14:textId="77777777" w:rsidR="00B95E45" w:rsidRPr="0082066E" w:rsidRDefault="00B95E45" w:rsidP="00C853D3">
      <w:pPr>
        <w:widowControl w:val="0"/>
        <w:rPr>
          <w:b/>
          <w:szCs w:val="22"/>
        </w:rPr>
      </w:pPr>
    </w:p>
    <w:p w14:paraId="4B643144" w14:textId="7DB4A50A" w:rsidR="00B36F77" w:rsidRPr="0082066E" w:rsidRDefault="006678A6" w:rsidP="00C853D3">
      <w:pPr>
        <w:widowControl w:val="0"/>
        <w:rPr>
          <w:b/>
          <w:bCs/>
          <w:szCs w:val="22"/>
        </w:rPr>
      </w:pPr>
      <w:r w:rsidRPr="0082066E">
        <w:rPr>
          <w:b/>
          <w:szCs w:val="22"/>
        </w:rPr>
        <w:t>Table 3</w:t>
      </w:r>
    </w:p>
    <w:p w14:paraId="7283E845" w14:textId="19ED3EA6" w:rsidR="006678A6" w:rsidRPr="0082066E" w:rsidRDefault="00B36F77" w:rsidP="00C853D3">
      <w:pPr>
        <w:widowControl w:val="0"/>
        <w:rPr>
          <w:szCs w:val="22"/>
        </w:rPr>
      </w:pPr>
      <w:r w:rsidRPr="0082066E">
        <w:rPr>
          <w:szCs w:val="22"/>
        </w:rPr>
        <w:t>Temperatures</w:t>
      </w:r>
      <w:r w:rsidR="006678A6" w:rsidRPr="0082066E">
        <w:rPr>
          <w:szCs w:val="22"/>
        </w:rPr>
        <w:t xml:space="preserve"> </w:t>
      </w:r>
      <w:r w:rsidRPr="0082066E">
        <w:rPr>
          <w:szCs w:val="22"/>
        </w:rPr>
        <w:t>u</w:t>
      </w:r>
      <w:r w:rsidR="006678A6" w:rsidRPr="0082066E">
        <w:rPr>
          <w:szCs w:val="22"/>
        </w:rPr>
        <w:t xml:space="preserve">sed in the </w:t>
      </w:r>
      <w:r w:rsidRPr="0082066E">
        <w:rPr>
          <w:szCs w:val="22"/>
        </w:rPr>
        <w:t>c</w:t>
      </w:r>
      <w:r w:rsidR="006678A6" w:rsidRPr="0082066E">
        <w:rPr>
          <w:szCs w:val="22"/>
        </w:rPr>
        <w:t xml:space="preserve">hoice </w:t>
      </w:r>
      <w:r w:rsidRPr="0082066E">
        <w:rPr>
          <w:szCs w:val="22"/>
        </w:rPr>
        <w:t>s</w:t>
      </w:r>
      <w:r w:rsidR="006678A6" w:rsidRPr="0082066E">
        <w:rPr>
          <w:szCs w:val="22"/>
        </w:rPr>
        <w:t xml:space="preserve">cenarios: </w:t>
      </w:r>
      <w:r w:rsidRPr="0082066E">
        <w:rPr>
          <w:szCs w:val="22"/>
        </w:rPr>
        <w:t>t</w:t>
      </w:r>
      <w:r w:rsidR="006678A6" w:rsidRPr="0082066E">
        <w:rPr>
          <w:szCs w:val="22"/>
        </w:rPr>
        <w:t xml:space="preserve">he </w:t>
      </w:r>
      <w:r w:rsidRPr="0082066E">
        <w:rPr>
          <w:szCs w:val="22"/>
        </w:rPr>
        <w:t>h</w:t>
      </w:r>
      <w:r w:rsidR="006678A6" w:rsidRPr="0082066E">
        <w:rPr>
          <w:szCs w:val="22"/>
        </w:rPr>
        <w:t xml:space="preserve">eating </w:t>
      </w:r>
      <w:r w:rsidRPr="0082066E">
        <w:rPr>
          <w:szCs w:val="22"/>
        </w:rPr>
        <w:t>b</w:t>
      </w:r>
      <w:r w:rsidR="006678A6" w:rsidRPr="0082066E">
        <w:rPr>
          <w:szCs w:val="22"/>
        </w:rPr>
        <w:t xml:space="preserve">alance </w:t>
      </w:r>
      <w:r w:rsidRPr="0082066E">
        <w:rPr>
          <w:szCs w:val="22"/>
        </w:rPr>
        <w:t>p</w:t>
      </w:r>
      <w:r w:rsidR="006678A6" w:rsidRPr="0082066E">
        <w:rPr>
          <w:szCs w:val="22"/>
        </w:rPr>
        <w:t xml:space="preserve">oint </w:t>
      </w:r>
      <w:r w:rsidRPr="0082066E">
        <w:rPr>
          <w:szCs w:val="22"/>
        </w:rPr>
        <w:t>c</w:t>
      </w:r>
      <w:r w:rsidR="006678A6" w:rsidRPr="0082066E">
        <w:rPr>
          <w:szCs w:val="22"/>
        </w:rPr>
        <w:t>ase</w:t>
      </w:r>
      <w:r w:rsidR="00D57D00" w:rsidRPr="0082066E">
        <w:rPr>
          <w:szCs w:val="22"/>
        </w:rPr>
        <w:t>.</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60"/>
        <w:gridCol w:w="1080"/>
        <w:gridCol w:w="1080"/>
        <w:gridCol w:w="1080"/>
        <w:gridCol w:w="1080"/>
        <w:gridCol w:w="1080"/>
        <w:gridCol w:w="900"/>
        <w:gridCol w:w="900"/>
        <w:gridCol w:w="900"/>
      </w:tblGrid>
      <w:tr w:rsidR="006678A6" w:rsidRPr="0082066E" w14:paraId="06B15BBF" w14:textId="77777777" w:rsidTr="00C637EE">
        <w:trPr>
          <w:trHeight w:val="611"/>
        </w:trPr>
        <w:tc>
          <w:tcPr>
            <w:tcW w:w="1260" w:type="dxa"/>
            <w:tcBorders>
              <w:left w:val="nil"/>
              <w:bottom w:val="single" w:sz="4" w:space="0" w:color="auto"/>
              <w:right w:val="nil"/>
            </w:tcBorders>
            <w:vAlign w:val="center"/>
          </w:tcPr>
          <w:p w14:paraId="49729B86" w14:textId="77777777" w:rsidR="006678A6" w:rsidRPr="0082066E" w:rsidRDefault="006678A6" w:rsidP="00C637EE">
            <w:pPr>
              <w:pStyle w:val="tableapa"/>
              <w:widowControl w:val="0"/>
              <w:jc w:val="center"/>
            </w:pPr>
          </w:p>
        </w:tc>
        <w:tc>
          <w:tcPr>
            <w:tcW w:w="1080" w:type="dxa"/>
            <w:tcBorders>
              <w:left w:val="nil"/>
              <w:bottom w:val="single" w:sz="4" w:space="0" w:color="auto"/>
              <w:right w:val="nil"/>
            </w:tcBorders>
            <w:vAlign w:val="center"/>
          </w:tcPr>
          <w:p w14:paraId="4CC53247" w14:textId="77777777" w:rsidR="006678A6" w:rsidRPr="0082066E" w:rsidRDefault="006678A6" w:rsidP="00C637EE">
            <w:pPr>
              <w:pStyle w:val="tableapa"/>
              <w:widowControl w:val="0"/>
              <w:jc w:val="center"/>
            </w:pPr>
            <w:r w:rsidRPr="0082066E">
              <w:t>Income Group 1</w:t>
            </w:r>
          </w:p>
        </w:tc>
        <w:tc>
          <w:tcPr>
            <w:tcW w:w="1080" w:type="dxa"/>
            <w:tcBorders>
              <w:left w:val="nil"/>
              <w:bottom w:val="single" w:sz="4" w:space="0" w:color="auto"/>
              <w:right w:val="nil"/>
            </w:tcBorders>
            <w:vAlign w:val="center"/>
          </w:tcPr>
          <w:p w14:paraId="4426BC63" w14:textId="77777777" w:rsidR="006678A6" w:rsidRPr="0082066E" w:rsidRDefault="006678A6" w:rsidP="00C637EE">
            <w:pPr>
              <w:pStyle w:val="tableapa"/>
              <w:widowControl w:val="0"/>
              <w:jc w:val="center"/>
            </w:pPr>
            <w:r w:rsidRPr="0082066E">
              <w:t>Income Group 2</w:t>
            </w:r>
          </w:p>
        </w:tc>
        <w:tc>
          <w:tcPr>
            <w:tcW w:w="1080" w:type="dxa"/>
            <w:tcBorders>
              <w:left w:val="nil"/>
              <w:bottom w:val="single" w:sz="4" w:space="0" w:color="auto"/>
              <w:right w:val="nil"/>
            </w:tcBorders>
            <w:vAlign w:val="center"/>
          </w:tcPr>
          <w:p w14:paraId="1D15FFB4" w14:textId="77777777" w:rsidR="006678A6" w:rsidRPr="0082066E" w:rsidRDefault="006678A6" w:rsidP="00C637EE">
            <w:pPr>
              <w:pStyle w:val="tableapa"/>
              <w:widowControl w:val="0"/>
              <w:jc w:val="center"/>
            </w:pPr>
            <w:r w:rsidRPr="0082066E">
              <w:t>Income Group 3</w:t>
            </w:r>
          </w:p>
        </w:tc>
        <w:tc>
          <w:tcPr>
            <w:tcW w:w="1080" w:type="dxa"/>
            <w:tcBorders>
              <w:left w:val="nil"/>
              <w:bottom w:val="single" w:sz="4" w:space="0" w:color="auto"/>
              <w:right w:val="nil"/>
            </w:tcBorders>
            <w:vAlign w:val="center"/>
          </w:tcPr>
          <w:p w14:paraId="6FFF58C8" w14:textId="77777777" w:rsidR="006678A6" w:rsidRPr="0082066E" w:rsidRDefault="006678A6" w:rsidP="00C637EE">
            <w:pPr>
              <w:pStyle w:val="tableapa"/>
              <w:widowControl w:val="0"/>
              <w:jc w:val="center"/>
            </w:pPr>
            <w:r w:rsidRPr="0082066E">
              <w:t>Income Group 4</w:t>
            </w:r>
          </w:p>
        </w:tc>
        <w:tc>
          <w:tcPr>
            <w:tcW w:w="1080" w:type="dxa"/>
            <w:tcBorders>
              <w:left w:val="nil"/>
              <w:bottom w:val="single" w:sz="4" w:space="0" w:color="auto"/>
              <w:right w:val="nil"/>
            </w:tcBorders>
            <w:vAlign w:val="center"/>
          </w:tcPr>
          <w:p w14:paraId="31FDD9EF" w14:textId="77777777" w:rsidR="006678A6" w:rsidRPr="0082066E" w:rsidRDefault="006678A6" w:rsidP="00C637EE">
            <w:pPr>
              <w:pStyle w:val="tableapa"/>
              <w:widowControl w:val="0"/>
              <w:jc w:val="center"/>
            </w:pPr>
            <w:r w:rsidRPr="0082066E">
              <w:t>Income Group 5</w:t>
            </w:r>
          </w:p>
        </w:tc>
        <w:tc>
          <w:tcPr>
            <w:tcW w:w="900" w:type="dxa"/>
            <w:tcBorders>
              <w:left w:val="nil"/>
              <w:bottom w:val="single" w:sz="4" w:space="0" w:color="auto"/>
              <w:right w:val="nil"/>
            </w:tcBorders>
            <w:vAlign w:val="center"/>
          </w:tcPr>
          <w:p w14:paraId="729E613D" w14:textId="77777777" w:rsidR="006678A6" w:rsidRPr="0082066E" w:rsidRDefault="006678A6" w:rsidP="00C637EE">
            <w:pPr>
              <w:pStyle w:val="tableapa"/>
              <w:widowControl w:val="0"/>
              <w:jc w:val="center"/>
            </w:pPr>
            <w:r w:rsidRPr="0082066E">
              <w:t>Mean</w:t>
            </w:r>
          </w:p>
        </w:tc>
        <w:tc>
          <w:tcPr>
            <w:tcW w:w="1800" w:type="dxa"/>
            <w:gridSpan w:val="2"/>
            <w:tcBorders>
              <w:left w:val="nil"/>
              <w:bottom w:val="single" w:sz="4" w:space="0" w:color="auto"/>
              <w:right w:val="nil"/>
            </w:tcBorders>
            <w:vAlign w:val="center"/>
          </w:tcPr>
          <w:p w14:paraId="410562F0" w14:textId="77777777" w:rsidR="006678A6" w:rsidRPr="0082066E" w:rsidRDefault="006678A6" w:rsidP="00C637EE">
            <w:pPr>
              <w:pStyle w:val="tableapa"/>
              <w:widowControl w:val="0"/>
              <w:jc w:val="center"/>
            </w:pPr>
            <w:r w:rsidRPr="0082066E">
              <w:rPr>
                <w:rFonts w:eastAsiaTheme="minorEastAsia"/>
                <w:i/>
                <w:iCs/>
              </w:rPr>
              <w:t>C</w:t>
            </w:r>
            <w:r w:rsidRPr="0082066E">
              <w:rPr>
                <w:rFonts w:eastAsiaTheme="minorEastAsia"/>
              </w:rPr>
              <w:t>(</w:t>
            </w:r>
            <w:r w:rsidRPr="0082066E">
              <w:t>γ</w:t>
            </w:r>
            <w:r w:rsidRPr="0082066E">
              <w:rPr>
                <w:rFonts w:eastAsiaTheme="minorEastAsia"/>
              </w:rPr>
              <w:t>)</w:t>
            </w:r>
          </w:p>
        </w:tc>
      </w:tr>
      <w:tr w:rsidR="006678A6" w:rsidRPr="0082066E" w14:paraId="1CA32B70" w14:textId="77777777" w:rsidTr="00C637EE">
        <w:trPr>
          <w:trHeight w:val="611"/>
        </w:trPr>
        <w:tc>
          <w:tcPr>
            <w:tcW w:w="1260" w:type="dxa"/>
            <w:tcBorders>
              <w:top w:val="single" w:sz="4" w:space="0" w:color="auto"/>
              <w:left w:val="nil"/>
              <w:bottom w:val="nil"/>
              <w:right w:val="nil"/>
            </w:tcBorders>
            <w:vAlign w:val="center"/>
          </w:tcPr>
          <w:p w14:paraId="5D195799" w14:textId="77777777" w:rsidR="006678A6" w:rsidRPr="0082066E" w:rsidRDefault="006678A6" w:rsidP="00C637EE">
            <w:pPr>
              <w:pStyle w:val="tableapa"/>
              <w:widowControl w:val="0"/>
            </w:pPr>
            <w:r w:rsidRPr="0082066E">
              <w:t>Policy A</w:t>
            </w:r>
          </w:p>
        </w:tc>
        <w:tc>
          <w:tcPr>
            <w:tcW w:w="1080" w:type="dxa"/>
            <w:tcBorders>
              <w:top w:val="single" w:sz="4" w:space="0" w:color="auto"/>
              <w:left w:val="nil"/>
              <w:bottom w:val="nil"/>
              <w:right w:val="nil"/>
            </w:tcBorders>
            <w:vAlign w:val="center"/>
          </w:tcPr>
          <w:p w14:paraId="30425EAD" w14:textId="77777777" w:rsidR="006678A6" w:rsidRPr="0082066E" w:rsidRDefault="006678A6" w:rsidP="00C637EE">
            <w:pPr>
              <w:pStyle w:val="tableapa"/>
              <w:widowControl w:val="0"/>
              <w:jc w:val="center"/>
            </w:pPr>
            <w:r w:rsidRPr="0082066E">
              <w:t>64</w:t>
            </w:r>
          </w:p>
        </w:tc>
        <w:tc>
          <w:tcPr>
            <w:tcW w:w="1080" w:type="dxa"/>
            <w:tcBorders>
              <w:top w:val="single" w:sz="4" w:space="0" w:color="auto"/>
              <w:left w:val="nil"/>
              <w:bottom w:val="nil"/>
              <w:right w:val="nil"/>
            </w:tcBorders>
            <w:vAlign w:val="center"/>
          </w:tcPr>
          <w:p w14:paraId="7D36E15E" w14:textId="77777777" w:rsidR="006678A6" w:rsidRPr="0082066E" w:rsidRDefault="006678A6" w:rsidP="00C637EE">
            <w:pPr>
              <w:pStyle w:val="tableapa"/>
              <w:widowControl w:val="0"/>
              <w:jc w:val="center"/>
            </w:pPr>
            <w:r w:rsidRPr="0082066E">
              <w:t>68</w:t>
            </w:r>
          </w:p>
        </w:tc>
        <w:tc>
          <w:tcPr>
            <w:tcW w:w="1080" w:type="dxa"/>
            <w:tcBorders>
              <w:top w:val="single" w:sz="4" w:space="0" w:color="auto"/>
              <w:left w:val="nil"/>
              <w:bottom w:val="nil"/>
              <w:right w:val="nil"/>
            </w:tcBorders>
            <w:vAlign w:val="center"/>
          </w:tcPr>
          <w:p w14:paraId="3D70E123" w14:textId="77777777" w:rsidR="006678A6" w:rsidRPr="0082066E" w:rsidRDefault="006678A6" w:rsidP="00C637EE">
            <w:pPr>
              <w:pStyle w:val="tableapa"/>
              <w:widowControl w:val="0"/>
              <w:jc w:val="center"/>
            </w:pPr>
            <w:r w:rsidRPr="0082066E">
              <w:t>70</w:t>
            </w:r>
          </w:p>
        </w:tc>
        <w:tc>
          <w:tcPr>
            <w:tcW w:w="1080" w:type="dxa"/>
            <w:tcBorders>
              <w:top w:val="single" w:sz="4" w:space="0" w:color="auto"/>
              <w:left w:val="nil"/>
              <w:bottom w:val="nil"/>
              <w:right w:val="nil"/>
            </w:tcBorders>
            <w:vAlign w:val="center"/>
          </w:tcPr>
          <w:p w14:paraId="2E79DDA6" w14:textId="77777777" w:rsidR="006678A6" w:rsidRPr="0082066E" w:rsidRDefault="006678A6" w:rsidP="00C637EE">
            <w:pPr>
              <w:pStyle w:val="tableapa"/>
              <w:widowControl w:val="0"/>
              <w:jc w:val="center"/>
            </w:pPr>
            <w:r w:rsidRPr="0082066E">
              <w:t>72</w:t>
            </w:r>
          </w:p>
        </w:tc>
        <w:tc>
          <w:tcPr>
            <w:tcW w:w="1080" w:type="dxa"/>
            <w:tcBorders>
              <w:top w:val="single" w:sz="4" w:space="0" w:color="auto"/>
              <w:left w:val="nil"/>
              <w:bottom w:val="nil"/>
              <w:right w:val="nil"/>
            </w:tcBorders>
            <w:vAlign w:val="center"/>
          </w:tcPr>
          <w:p w14:paraId="1438EC4B" w14:textId="77777777" w:rsidR="006678A6" w:rsidRPr="0082066E" w:rsidRDefault="006678A6" w:rsidP="00C637EE">
            <w:pPr>
              <w:pStyle w:val="tableapa"/>
              <w:widowControl w:val="0"/>
              <w:jc w:val="center"/>
            </w:pPr>
            <w:r w:rsidRPr="0082066E">
              <w:t>74</w:t>
            </w:r>
          </w:p>
        </w:tc>
        <w:tc>
          <w:tcPr>
            <w:tcW w:w="900" w:type="dxa"/>
            <w:tcBorders>
              <w:top w:val="single" w:sz="4" w:space="0" w:color="auto"/>
              <w:left w:val="nil"/>
              <w:bottom w:val="nil"/>
              <w:right w:val="nil"/>
            </w:tcBorders>
            <w:vAlign w:val="center"/>
          </w:tcPr>
          <w:p w14:paraId="66CDBB8E" w14:textId="77777777" w:rsidR="006678A6" w:rsidRPr="0082066E" w:rsidRDefault="006678A6" w:rsidP="00C637EE">
            <w:pPr>
              <w:pStyle w:val="tableapa"/>
              <w:widowControl w:val="0"/>
              <w:jc w:val="center"/>
            </w:pPr>
            <w:r w:rsidRPr="0082066E">
              <w:t>69.6</w:t>
            </w:r>
          </w:p>
        </w:tc>
        <w:tc>
          <w:tcPr>
            <w:tcW w:w="900" w:type="dxa"/>
            <w:tcBorders>
              <w:top w:val="single" w:sz="4" w:space="0" w:color="auto"/>
              <w:left w:val="nil"/>
              <w:bottom w:val="single" w:sz="4" w:space="0" w:color="auto"/>
              <w:right w:val="nil"/>
            </w:tcBorders>
            <w:vAlign w:val="center"/>
          </w:tcPr>
          <w:p w14:paraId="7DA12D45" w14:textId="77777777" w:rsidR="006678A6" w:rsidRPr="0082066E" w:rsidRDefault="006678A6" w:rsidP="00C637EE">
            <w:pPr>
              <w:pStyle w:val="tableapa"/>
              <w:widowControl w:val="0"/>
              <w:jc w:val="center"/>
              <w:rPr>
                <w:sz w:val="18"/>
                <w:szCs w:val="18"/>
              </w:rPr>
            </w:pPr>
            <w:r w:rsidRPr="0082066E">
              <w:rPr>
                <w:sz w:val="18"/>
                <w:szCs w:val="18"/>
              </w:rPr>
              <w:t>Policy A</w:t>
            </w:r>
          </w:p>
        </w:tc>
        <w:tc>
          <w:tcPr>
            <w:tcW w:w="900" w:type="dxa"/>
            <w:tcBorders>
              <w:top w:val="single" w:sz="4" w:space="0" w:color="auto"/>
              <w:left w:val="nil"/>
              <w:bottom w:val="single" w:sz="4" w:space="0" w:color="auto"/>
              <w:right w:val="nil"/>
            </w:tcBorders>
            <w:vAlign w:val="center"/>
          </w:tcPr>
          <w:p w14:paraId="2B52A57B" w14:textId="77777777" w:rsidR="006678A6" w:rsidRPr="0082066E" w:rsidRDefault="006678A6" w:rsidP="00C637EE">
            <w:pPr>
              <w:pStyle w:val="tableapa"/>
              <w:widowControl w:val="0"/>
              <w:jc w:val="center"/>
              <w:rPr>
                <w:sz w:val="18"/>
                <w:szCs w:val="18"/>
              </w:rPr>
            </w:pPr>
            <w:r w:rsidRPr="0082066E">
              <w:rPr>
                <w:sz w:val="18"/>
                <w:szCs w:val="18"/>
              </w:rPr>
              <w:t>Policy B</w:t>
            </w:r>
          </w:p>
        </w:tc>
      </w:tr>
      <w:tr w:rsidR="006678A6" w:rsidRPr="0082066E" w14:paraId="330AB7CB" w14:textId="77777777" w:rsidTr="00C637EE">
        <w:trPr>
          <w:trHeight w:val="611"/>
        </w:trPr>
        <w:tc>
          <w:tcPr>
            <w:tcW w:w="1260" w:type="dxa"/>
            <w:tcBorders>
              <w:top w:val="nil"/>
              <w:left w:val="nil"/>
              <w:bottom w:val="nil"/>
              <w:right w:val="nil"/>
            </w:tcBorders>
            <w:vAlign w:val="center"/>
          </w:tcPr>
          <w:p w14:paraId="3AC633AA" w14:textId="77777777" w:rsidR="006678A6" w:rsidRPr="0082066E" w:rsidRDefault="006678A6" w:rsidP="00C637EE">
            <w:pPr>
              <w:pStyle w:val="tableapa"/>
              <w:widowControl w:val="0"/>
              <w:rPr>
                <w:vertAlign w:val="subscript"/>
              </w:rPr>
            </w:pPr>
            <w:r w:rsidRPr="0082066E">
              <w:t>Policy B</w:t>
            </w:r>
            <w:r w:rsidRPr="0082066E">
              <w:rPr>
                <w:vertAlign w:val="subscript"/>
              </w:rPr>
              <w:t>1</w:t>
            </w:r>
          </w:p>
        </w:tc>
        <w:tc>
          <w:tcPr>
            <w:tcW w:w="1080" w:type="dxa"/>
            <w:tcBorders>
              <w:top w:val="nil"/>
              <w:left w:val="nil"/>
              <w:bottom w:val="nil"/>
              <w:right w:val="nil"/>
            </w:tcBorders>
            <w:vAlign w:val="center"/>
          </w:tcPr>
          <w:p w14:paraId="60B8E1A3" w14:textId="77777777" w:rsidR="006678A6" w:rsidRPr="0082066E" w:rsidRDefault="006678A6" w:rsidP="00C637EE">
            <w:pPr>
              <w:pStyle w:val="tableapa"/>
              <w:widowControl w:val="0"/>
              <w:jc w:val="center"/>
            </w:pPr>
            <w:r w:rsidRPr="0082066E">
              <w:t>59</w:t>
            </w:r>
          </w:p>
        </w:tc>
        <w:tc>
          <w:tcPr>
            <w:tcW w:w="1080" w:type="dxa"/>
            <w:tcBorders>
              <w:top w:val="nil"/>
              <w:left w:val="nil"/>
              <w:bottom w:val="nil"/>
              <w:right w:val="nil"/>
            </w:tcBorders>
            <w:vAlign w:val="center"/>
          </w:tcPr>
          <w:p w14:paraId="2FB52519" w14:textId="77777777" w:rsidR="006678A6" w:rsidRPr="0082066E" w:rsidRDefault="006678A6" w:rsidP="00C637EE">
            <w:pPr>
              <w:pStyle w:val="tableapa"/>
              <w:widowControl w:val="0"/>
              <w:jc w:val="center"/>
            </w:pPr>
            <w:r w:rsidRPr="0082066E">
              <w:t>65</w:t>
            </w:r>
          </w:p>
        </w:tc>
        <w:tc>
          <w:tcPr>
            <w:tcW w:w="1080" w:type="dxa"/>
            <w:tcBorders>
              <w:top w:val="nil"/>
              <w:left w:val="nil"/>
              <w:bottom w:val="nil"/>
              <w:right w:val="nil"/>
            </w:tcBorders>
            <w:vAlign w:val="center"/>
          </w:tcPr>
          <w:p w14:paraId="535D05B9"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32B17BA6" w14:textId="77777777" w:rsidR="006678A6" w:rsidRPr="0082066E" w:rsidRDefault="006678A6" w:rsidP="00C637EE">
            <w:pPr>
              <w:pStyle w:val="tableapa"/>
              <w:widowControl w:val="0"/>
              <w:jc w:val="center"/>
            </w:pPr>
            <w:r w:rsidRPr="0082066E">
              <w:t>75</w:t>
            </w:r>
          </w:p>
        </w:tc>
        <w:tc>
          <w:tcPr>
            <w:tcW w:w="1080" w:type="dxa"/>
            <w:tcBorders>
              <w:top w:val="nil"/>
              <w:left w:val="nil"/>
              <w:bottom w:val="nil"/>
              <w:right w:val="nil"/>
            </w:tcBorders>
            <w:vAlign w:val="center"/>
          </w:tcPr>
          <w:p w14:paraId="5DE1694B" w14:textId="77777777" w:rsidR="006678A6" w:rsidRPr="0082066E" w:rsidRDefault="006678A6" w:rsidP="00C637EE">
            <w:pPr>
              <w:pStyle w:val="tableapa"/>
              <w:widowControl w:val="0"/>
              <w:jc w:val="center"/>
            </w:pPr>
            <w:r w:rsidRPr="0082066E">
              <w:t>79</w:t>
            </w:r>
          </w:p>
        </w:tc>
        <w:tc>
          <w:tcPr>
            <w:tcW w:w="900" w:type="dxa"/>
            <w:tcBorders>
              <w:top w:val="nil"/>
              <w:left w:val="nil"/>
              <w:bottom w:val="nil"/>
              <w:right w:val="nil"/>
            </w:tcBorders>
            <w:vAlign w:val="center"/>
          </w:tcPr>
          <w:p w14:paraId="2B9141DB" w14:textId="77777777" w:rsidR="006678A6" w:rsidRPr="0082066E" w:rsidRDefault="006678A6" w:rsidP="00C637EE">
            <w:pPr>
              <w:pStyle w:val="tableapa"/>
              <w:widowControl w:val="0"/>
              <w:jc w:val="center"/>
            </w:pPr>
            <w:r w:rsidRPr="0082066E">
              <w:t>69.6</w:t>
            </w:r>
          </w:p>
        </w:tc>
        <w:tc>
          <w:tcPr>
            <w:tcW w:w="900" w:type="dxa"/>
            <w:tcBorders>
              <w:top w:val="single" w:sz="4" w:space="0" w:color="auto"/>
              <w:left w:val="nil"/>
              <w:bottom w:val="nil"/>
              <w:right w:val="nil"/>
            </w:tcBorders>
            <w:vAlign w:val="center"/>
          </w:tcPr>
          <w:p w14:paraId="7E983FB4" w14:textId="77777777" w:rsidR="006678A6" w:rsidRPr="0082066E" w:rsidRDefault="006678A6" w:rsidP="00C637EE">
            <w:pPr>
              <w:pStyle w:val="tableapa"/>
              <w:widowControl w:val="0"/>
              <w:jc w:val="center"/>
            </w:pPr>
            <w:r w:rsidRPr="0082066E">
              <w:t>0</w:t>
            </w:r>
          </w:p>
        </w:tc>
        <w:tc>
          <w:tcPr>
            <w:tcW w:w="900" w:type="dxa"/>
            <w:tcBorders>
              <w:top w:val="single" w:sz="4" w:space="0" w:color="auto"/>
              <w:left w:val="nil"/>
              <w:bottom w:val="nil"/>
              <w:right w:val="nil"/>
            </w:tcBorders>
            <w:vAlign w:val="center"/>
          </w:tcPr>
          <w:p w14:paraId="31D0D1BB" w14:textId="77777777" w:rsidR="006678A6" w:rsidRPr="0082066E" w:rsidRDefault="006678A6" w:rsidP="00C637EE">
            <w:pPr>
              <w:pStyle w:val="tableapa"/>
              <w:widowControl w:val="0"/>
              <w:jc w:val="center"/>
            </w:pPr>
            <w:r w:rsidRPr="0082066E">
              <w:t>0</w:t>
            </w:r>
          </w:p>
        </w:tc>
      </w:tr>
      <w:tr w:rsidR="006678A6" w:rsidRPr="0082066E" w14:paraId="35A662D9" w14:textId="77777777" w:rsidTr="00C637EE">
        <w:trPr>
          <w:trHeight w:val="611"/>
        </w:trPr>
        <w:tc>
          <w:tcPr>
            <w:tcW w:w="1260" w:type="dxa"/>
            <w:tcBorders>
              <w:top w:val="nil"/>
              <w:left w:val="nil"/>
              <w:bottom w:val="nil"/>
              <w:right w:val="nil"/>
            </w:tcBorders>
            <w:vAlign w:val="center"/>
          </w:tcPr>
          <w:p w14:paraId="3D39BDD0" w14:textId="77777777" w:rsidR="006678A6" w:rsidRPr="0082066E" w:rsidRDefault="006678A6" w:rsidP="00C637EE">
            <w:pPr>
              <w:pStyle w:val="tableapa"/>
              <w:widowControl w:val="0"/>
            </w:pPr>
            <w:r w:rsidRPr="0082066E">
              <w:lastRenderedPageBreak/>
              <w:t>Policy B</w:t>
            </w:r>
            <w:r w:rsidRPr="0082066E">
              <w:rPr>
                <w:vertAlign w:val="subscript"/>
              </w:rPr>
              <w:t>1.5</w:t>
            </w:r>
          </w:p>
        </w:tc>
        <w:tc>
          <w:tcPr>
            <w:tcW w:w="1080" w:type="dxa"/>
            <w:tcBorders>
              <w:top w:val="nil"/>
              <w:left w:val="nil"/>
              <w:bottom w:val="nil"/>
              <w:right w:val="nil"/>
            </w:tcBorders>
            <w:vAlign w:val="center"/>
          </w:tcPr>
          <w:p w14:paraId="6B33B0F2" w14:textId="77777777" w:rsidR="006678A6" w:rsidRPr="0082066E" w:rsidRDefault="006678A6" w:rsidP="00C637EE">
            <w:pPr>
              <w:pStyle w:val="tableapa"/>
              <w:widowControl w:val="0"/>
              <w:jc w:val="center"/>
            </w:pPr>
            <w:r w:rsidRPr="0082066E">
              <w:t>62.1</w:t>
            </w:r>
          </w:p>
        </w:tc>
        <w:tc>
          <w:tcPr>
            <w:tcW w:w="1080" w:type="dxa"/>
            <w:tcBorders>
              <w:top w:val="nil"/>
              <w:left w:val="nil"/>
              <w:bottom w:val="nil"/>
              <w:right w:val="nil"/>
            </w:tcBorders>
            <w:vAlign w:val="center"/>
          </w:tcPr>
          <w:p w14:paraId="391832B2" w14:textId="77777777" w:rsidR="006678A6" w:rsidRPr="0082066E" w:rsidRDefault="006678A6" w:rsidP="00C637EE">
            <w:pPr>
              <w:pStyle w:val="tableapa"/>
              <w:widowControl w:val="0"/>
              <w:jc w:val="center"/>
            </w:pPr>
            <w:r w:rsidRPr="0082066E">
              <w:t>66.4</w:t>
            </w:r>
          </w:p>
        </w:tc>
        <w:tc>
          <w:tcPr>
            <w:tcW w:w="1080" w:type="dxa"/>
            <w:tcBorders>
              <w:top w:val="nil"/>
              <w:left w:val="nil"/>
              <w:bottom w:val="nil"/>
              <w:right w:val="nil"/>
            </w:tcBorders>
            <w:vAlign w:val="center"/>
          </w:tcPr>
          <w:p w14:paraId="705D9706"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5177C281" w14:textId="77777777" w:rsidR="006678A6" w:rsidRPr="0082066E" w:rsidRDefault="006678A6" w:rsidP="00C637EE">
            <w:pPr>
              <w:pStyle w:val="tableapa"/>
              <w:widowControl w:val="0"/>
              <w:jc w:val="center"/>
            </w:pPr>
            <w:r w:rsidRPr="0082066E">
              <w:t>75</w:t>
            </w:r>
          </w:p>
        </w:tc>
        <w:tc>
          <w:tcPr>
            <w:tcW w:w="1080" w:type="dxa"/>
            <w:tcBorders>
              <w:top w:val="nil"/>
              <w:left w:val="nil"/>
              <w:bottom w:val="nil"/>
              <w:right w:val="nil"/>
            </w:tcBorders>
            <w:vAlign w:val="center"/>
          </w:tcPr>
          <w:p w14:paraId="7A6DBC7B" w14:textId="77777777" w:rsidR="006678A6" w:rsidRPr="0082066E" w:rsidRDefault="006678A6" w:rsidP="00C637EE">
            <w:pPr>
              <w:pStyle w:val="tableapa"/>
              <w:widowControl w:val="0"/>
              <w:jc w:val="center"/>
            </w:pPr>
            <w:r w:rsidRPr="0082066E">
              <w:t>79</w:t>
            </w:r>
          </w:p>
        </w:tc>
        <w:tc>
          <w:tcPr>
            <w:tcW w:w="900" w:type="dxa"/>
            <w:tcBorders>
              <w:top w:val="nil"/>
              <w:left w:val="nil"/>
              <w:bottom w:val="nil"/>
              <w:right w:val="nil"/>
            </w:tcBorders>
            <w:vAlign w:val="center"/>
          </w:tcPr>
          <w:p w14:paraId="5EE4B0EB" w14:textId="77777777" w:rsidR="006678A6" w:rsidRPr="0082066E" w:rsidRDefault="006678A6" w:rsidP="00C637EE">
            <w:pPr>
              <w:pStyle w:val="tableapa"/>
              <w:widowControl w:val="0"/>
              <w:jc w:val="center"/>
            </w:pPr>
            <w:r w:rsidRPr="0082066E">
              <w:t>70.5</w:t>
            </w:r>
          </w:p>
        </w:tc>
        <w:tc>
          <w:tcPr>
            <w:tcW w:w="900" w:type="dxa"/>
            <w:tcBorders>
              <w:top w:val="nil"/>
              <w:left w:val="nil"/>
              <w:bottom w:val="nil"/>
              <w:right w:val="nil"/>
            </w:tcBorders>
            <w:vAlign w:val="center"/>
          </w:tcPr>
          <w:p w14:paraId="0664197E" w14:textId="77777777" w:rsidR="006678A6" w:rsidRPr="0082066E" w:rsidRDefault="006678A6" w:rsidP="00C637EE">
            <w:pPr>
              <w:pStyle w:val="tableapa"/>
              <w:widowControl w:val="0"/>
              <w:jc w:val="center"/>
            </w:pPr>
            <w:r w:rsidRPr="0082066E">
              <w:t>.02</w:t>
            </w:r>
          </w:p>
        </w:tc>
        <w:tc>
          <w:tcPr>
            <w:tcW w:w="900" w:type="dxa"/>
            <w:tcBorders>
              <w:top w:val="nil"/>
              <w:left w:val="nil"/>
              <w:bottom w:val="nil"/>
              <w:right w:val="nil"/>
            </w:tcBorders>
            <w:vAlign w:val="center"/>
          </w:tcPr>
          <w:p w14:paraId="49329C63" w14:textId="77777777" w:rsidR="006678A6" w:rsidRPr="0082066E" w:rsidRDefault="006678A6" w:rsidP="00C637EE">
            <w:pPr>
              <w:pStyle w:val="tableapa"/>
              <w:widowControl w:val="0"/>
              <w:jc w:val="center"/>
            </w:pPr>
            <w:r w:rsidRPr="0082066E">
              <w:t>.03</w:t>
            </w:r>
          </w:p>
        </w:tc>
      </w:tr>
      <w:tr w:rsidR="006678A6" w:rsidRPr="0082066E" w14:paraId="737A7B1B" w14:textId="77777777" w:rsidTr="00C637EE">
        <w:trPr>
          <w:trHeight w:val="611"/>
        </w:trPr>
        <w:tc>
          <w:tcPr>
            <w:tcW w:w="1260" w:type="dxa"/>
            <w:tcBorders>
              <w:top w:val="nil"/>
              <w:left w:val="nil"/>
              <w:bottom w:val="nil"/>
              <w:right w:val="nil"/>
            </w:tcBorders>
            <w:vAlign w:val="center"/>
          </w:tcPr>
          <w:p w14:paraId="4B2AF35A" w14:textId="77777777" w:rsidR="006678A6" w:rsidRPr="0082066E" w:rsidRDefault="006678A6" w:rsidP="00C637EE">
            <w:pPr>
              <w:pStyle w:val="tableapa"/>
              <w:widowControl w:val="0"/>
            </w:pPr>
            <w:r w:rsidRPr="0082066E">
              <w:t>Policy B</w:t>
            </w:r>
            <w:r w:rsidRPr="0082066E">
              <w:rPr>
                <w:vertAlign w:val="subscript"/>
              </w:rPr>
              <w:t>2</w:t>
            </w:r>
          </w:p>
        </w:tc>
        <w:tc>
          <w:tcPr>
            <w:tcW w:w="1080" w:type="dxa"/>
            <w:tcBorders>
              <w:top w:val="nil"/>
              <w:left w:val="nil"/>
              <w:bottom w:val="nil"/>
              <w:right w:val="nil"/>
            </w:tcBorders>
            <w:vAlign w:val="center"/>
          </w:tcPr>
          <w:p w14:paraId="49C69957" w14:textId="77777777" w:rsidR="006678A6" w:rsidRPr="0082066E" w:rsidRDefault="006678A6" w:rsidP="00C637EE">
            <w:pPr>
              <w:pStyle w:val="tableapa"/>
              <w:widowControl w:val="0"/>
              <w:jc w:val="center"/>
            </w:pPr>
            <w:r w:rsidRPr="0082066E">
              <w:t>63.3</w:t>
            </w:r>
          </w:p>
        </w:tc>
        <w:tc>
          <w:tcPr>
            <w:tcW w:w="1080" w:type="dxa"/>
            <w:tcBorders>
              <w:top w:val="nil"/>
              <w:left w:val="nil"/>
              <w:bottom w:val="nil"/>
              <w:right w:val="nil"/>
            </w:tcBorders>
            <w:vAlign w:val="center"/>
          </w:tcPr>
          <w:p w14:paraId="62F569AF" w14:textId="77777777" w:rsidR="006678A6" w:rsidRPr="0082066E" w:rsidRDefault="006678A6" w:rsidP="00C637EE">
            <w:pPr>
              <w:pStyle w:val="tableapa"/>
              <w:widowControl w:val="0"/>
              <w:jc w:val="center"/>
            </w:pPr>
            <w:r w:rsidRPr="0082066E">
              <w:t>66.9</w:t>
            </w:r>
          </w:p>
        </w:tc>
        <w:tc>
          <w:tcPr>
            <w:tcW w:w="1080" w:type="dxa"/>
            <w:tcBorders>
              <w:top w:val="nil"/>
              <w:left w:val="nil"/>
              <w:bottom w:val="nil"/>
              <w:right w:val="nil"/>
            </w:tcBorders>
            <w:vAlign w:val="center"/>
          </w:tcPr>
          <w:p w14:paraId="7BE4388F"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7D5ACBEB" w14:textId="77777777" w:rsidR="006678A6" w:rsidRPr="0082066E" w:rsidRDefault="006678A6" w:rsidP="00C637EE">
            <w:pPr>
              <w:pStyle w:val="tableapa"/>
              <w:widowControl w:val="0"/>
              <w:jc w:val="center"/>
            </w:pPr>
            <w:r w:rsidRPr="0082066E">
              <w:t>75</w:t>
            </w:r>
          </w:p>
        </w:tc>
        <w:tc>
          <w:tcPr>
            <w:tcW w:w="1080" w:type="dxa"/>
            <w:tcBorders>
              <w:top w:val="nil"/>
              <w:left w:val="nil"/>
              <w:bottom w:val="nil"/>
              <w:right w:val="nil"/>
            </w:tcBorders>
            <w:vAlign w:val="center"/>
          </w:tcPr>
          <w:p w14:paraId="1F4DEDE2" w14:textId="77777777" w:rsidR="006678A6" w:rsidRPr="0082066E" w:rsidRDefault="006678A6" w:rsidP="00C637EE">
            <w:pPr>
              <w:pStyle w:val="tableapa"/>
              <w:widowControl w:val="0"/>
              <w:jc w:val="center"/>
            </w:pPr>
            <w:r w:rsidRPr="0082066E">
              <w:t>79</w:t>
            </w:r>
          </w:p>
        </w:tc>
        <w:tc>
          <w:tcPr>
            <w:tcW w:w="900" w:type="dxa"/>
            <w:tcBorders>
              <w:top w:val="nil"/>
              <w:left w:val="nil"/>
              <w:bottom w:val="nil"/>
              <w:right w:val="nil"/>
            </w:tcBorders>
            <w:vAlign w:val="center"/>
          </w:tcPr>
          <w:p w14:paraId="0BABC628" w14:textId="77777777" w:rsidR="006678A6" w:rsidRPr="0082066E" w:rsidRDefault="006678A6" w:rsidP="00C637EE">
            <w:pPr>
              <w:pStyle w:val="tableapa"/>
              <w:widowControl w:val="0"/>
              <w:jc w:val="center"/>
            </w:pPr>
            <w:r w:rsidRPr="0082066E">
              <w:t>70.84</w:t>
            </w:r>
          </w:p>
        </w:tc>
        <w:tc>
          <w:tcPr>
            <w:tcW w:w="900" w:type="dxa"/>
            <w:tcBorders>
              <w:top w:val="nil"/>
              <w:left w:val="nil"/>
              <w:bottom w:val="nil"/>
              <w:right w:val="nil"/>
            </w:tcBorders>
            <w:vAlign w:val="center"/>
          </w:tcPr>
          <w:p w14:paraId="57DD91D8" w14:textId="77777777" w:rsidR="006678A6" w:rsidRPr="0082066E" w:rsidRDefault="006678A6" w:rsidP="00C637EE">
            <w:pPr>
              <w:pStyle w:val="tableapa"/>
              <w:widowControl w:val="0"/>
              <w:jc w:val="center"/>
            </w:pPr>
            <w:r w:rsidRPr="0082066E">
              <w:t>.03</w:t>
            </w:r>
          </w:p>
        </w:tc>
        <w:tc>
          <w:tcPr>
            <w:tcW w:w="900" w:type="dxa"/>
            <w:tcBorders>
              <w:top w:val="nil"/>
              <w:left w:val="nil"/>
              <w:bottom w:val="nil"/>
              <w:right w:val="nil"/>
            </w:tcBorders>
            <w:vAlign w:val="center"/>
          </w:tcPr>
          <w:p w14:paraId="6A30F6D7" w14:textId="77777777" w:rsidR="006678A6" w:rsidRPr="0082066E" w:rsidRDefault="006678A6" w:rsidP="00C637EE">
            <w:pPr>
              <w:pStyle w:val="tableapa"/>
              <w:widowControl w:val="0"/>
              <w:jc w:val="center"/>
            </w:pPr>
            <w:r w:rsidRPr="0082066E">
              <w:t>.04</w:t>
            </w:r>
          </w:p>
        </w:tc>
      </w:tr>
      <w:tr w:rsidR="006678A6" w:rsidRPr="0082066E" w14:paraId="510D9ECE" w14:textId="77777777" w:rsidTr="00C637EE">
        <w:trPr>
          <w:trHeight w:val="611"/>
        </w:trPr>
        <w:tc>
          <w:tcPr>
            <w:tcW w:w="1260" w:type="dxa"/>
            <w:tcBorders>
              <w:top w:val="nil"/>
              <w:left w:val="nil"/>
              <w:bottom w:val="nil"/>
              <w:right w:val="nil"/>
            </w:tcBorders>
            <w:vAlign w:val="center"/>
          </w:tcPr>
          <w:p w14:paraId="3CD1B551" w14:textId="77777777" w:rsidR="006678A6" w:rsidRPr="0082066E" w:rsidRDefault="006678A6" w:rsidP="00C637EE">
            <w:pPr>
              <w:pStyle w:val="tableapa"/>
              <w:widowControl w:val="0"/>
            </w:pPr>
            <w:r w:rsidRPr="0082066E">
              <w:t>Policy B</w:t>
            </w:r>
            <w:r w:rsidRPr="0082066E">
              <w:rPr>
                <w:vertAlign w:val="subscript"/>
              </w:rPr>
              <w:t>2.5</w:t>
            </w:r>
          </w:p>
        </w:tc>
        <w:tc>
          <w:tcPr>
            <w:tcW w:w="1080" w:type="dxa"/>
            <w:tcBorders>
              <w:top w:val="nil"/>
              <w:left w:val="nil"/>
              <w:bottom w:val="nil"/>
              <w:right w:val="nil"/>
            </w:tcBorders>
            <w:vAlign w:val="center"/>
          </w:tcPr>
          <w:p w14:paraId="5425BDAA" w14:textId="77777777" w:rsidR="006678A6" w:rsidRPr="0082066E" w:rsidRDefault="006678A6" w:rsidP="00C637EE">
            <w:pPr>
              <w:pStyle w:val="tableapa"/>
              <w:widowControl w:val="0"/>
              <w:jc w:val="center"/>
            </w:pPr>
            <w:r w:rsidRPr="0082066E">
              <w:t>63.5</w:t>
            </w:r>
          </w:p>
        </w:tc>
        <w:tc>
          <w:tcPr>
            <w:tcW w:w="1080" w:type="dxa"/>
            <w:tcBorders>
              <w:top w:val="nil"/>
              <w:left w:val="nil"/>
              <w:bottom w:val="nil"/>
              <w:right w:val="nil"/>
            </w:tcBorders>
            <w:vAlign w:val="center"/>
          </w:tcPr>
          <w:p w14:paraId="46EA0969" w14:textId="77777777" w:rsidR="006678A6" w:rsidRPr="0082066E" w:rsidRDefault="006678A6" w:rsidP="00C637EE">
            <w:pPr>
              <w:pStyle w:val="tableapa"/>
              <w:widowControl w:val="0"/>
              <w:jc w:val="center"/>
            </w:pPr>
            <w:r w:rsidRPr="0082066E">
              <w:t>67.6</w:t>
            </w:r>
          </w:p>
        </w:tc>
        <w:tc>
          <w:tcPr>
            <w:tcW w:w="1080" w:type="dxa"/>
            <w:tcBorders>
              <w:top w:val="nil"/>
              <w:left w:val="nil"/>
              <w:bottom w:val="nil"/>
              <w:right w:val="nil"/>
            </w:tcBorders>
            <w:vAlign w:val="center"/>
          </w:tcPr>
          <w:p w14:paraId="1B77D524" w14:textId="77777777" w:rsidR="006678A6" w:rsidRPr="0082066E" w:rsidRDefault="006678A6" w:rsidP="00C637EE">
            <w:pPr>
              <w:pStyle w:val="tableapa"/>
              <w:widowControl w:val="0"/>
              <w:jc w:val="center"/>
            </w:pPr>
            <w:r w:rsidRPr="0082066E">
              <w:t>70</w:t>
            </w:r>
          </w:p>
        </w:tc>
        <w:tc>
          <w:tcPr>
            <w:tcW w:w="1080" w:type="dxa"/>
            <w:tcBorders>
              <w:top w:val="nil"/>
              <w:left w:val="nil"/>
              <w:bottom w:val="nil"/>
              <w:right w:val="nil"/>
            </w:tcBorders>
            <w:vAlign w:val="center"/>
          </w:tcPr>
          <w:p w14:paraId="5F38914E" w14:textId="77777777" w:rsidR="006678A6" w:rsidRPr="0082066E" w:rsidRDefault="006678A6" w:rsidP="00C637EE">
            <w:pPr>
              <w:pStyle w:val="tableapa"/>
              <w:widowControl w:val="0"/>
              <w:jc w:val="center"/>
            </w:pPr>
            <w:r w:rsidRPr="0082066E">
              <w:t>75</w:t>
            </w:r>
          </w:p>
        </w:tc>
        <w:tc>
          <w:tcPr>
            <w:tcW w:w="1080" w:type="dxa"/>
            <w:tcBorders>
              <w:top w:val="nil"/>
              <w:left w:val="nil"/>
              <w:bottom w:val="nil"/>
              <w:right w:val="nil"/>
            </w:tcBorders>
            <w:vAlign w:val="center"/>
          </w:tcPr>
          <w:p w14:paraId="182B4544" w14:textId="77777777" w:rsidR="006678A6" w:rsidRPr="0082066E" w:rsidRDefault="006678A6" w:rsidP="00C637EE">
            <w:pPr>
              <w:pStyle w:val="tableapa"/>
              <w:widowControl w:val="0"/>
              <w:jc w:val="center"/>
            </w:pPr>
            <w:r w:rsidRPr="0082066E">
              <w:t>79</w:t>
            </w:r>
          </w:p>
        </w:tc>
        <w:tc>
          <w:tcPr>
            <w:tcW w:w="900" w:type="dxa"/>
            <w:tcBorders>
              <w:top w:val="nil"/>
              <w:left w:val="nil"/>
              <w:bottom w:val="nil"/>
              <w:right w:val="nil"/>
            </w:tcBorders>
            <w:vAlign w:val="center"/>
          </w:tcPr>
          <w:p w14:paraId="4F0CF2B5" w14:textId="77777777" w:rsidR="006678A6" w:rsidRPr="0082066E" w:rsidRDefault="006678A6" w:rsidP="00C637EE">
            <w:pPr>
              <w:pStyle w:val="tableapa"/>
              <w:widowControl w:val="0"/>
              <w:jc w:val="center"/>
            </w:pPr>
            <w:r w:rsidRPr="0082066E">
              <w:t>71.02</w:t>
            </w:r>
          </w:p>
        </w:tc>
        <w:tc>
          <w:tcPr>
            <w:tcW w:w="900" w:type="dxa"/>
            <w:tcBorders>
              <w:top w:val="nil"/>
              <w:left w:val="nil"/>
              <w:bottom w:val="nil"/>
              <w:right w:val="nil"/>
            </w:tcBorders>
            <w:vAlign w:val="center"/>
          </w:tcPr>
          <w:p w14:paraId="3EC7DBA7" w14:textId="77777777" w:rsidR="006678A6" w:rsidRPr="0082066E" w:rsidRDefault="006678A6" w:rsidP="00C637EE">
            <w:pPr>
              <w:pStyle w:val="tableapa"/>
              <w:widowControl w:val="0"/>
              <w:jc w:val="center"/>
            </w:pPr>
            <w:r w:rsidRPr="0082066E">
              <w:t>.04</w:t>
            </w:r>
          </w:p>
        </w:tc>
        <w:tc>
          <w:tcPr>
            <w:tcW w:w="900" w:type="dxa"/>
            <w:tcBorders>
              <w:top w:val="nil"/>
              <w:left w:val="nil"/>
              <w:bottom w:val="nil"/>
              <w:right w:val="nil"/>
            </w:tcBorders>
            <w:vAlign w:val="center"/>
          </w:tcPr>
          <w:p w14:paraId="14425D9A" w14:textId="77777777" w:rsidR="006678A6" w:rsidRPr="0082066E" w:rsidRDefault="006678A6" w:rsidP="00C637EE">
            <w:pPr>
              <w:pStyle w:val="tableapa"/>
              <w:widowControl w:val="0"/>
              <w:jc w:val="center"/>
            </w:pPr>
            <w:r w:rsidRPr="0082066E">
              <w:t>.06</w:t>
            </w:r>
          </w:p>
        </w:tc>
      </w:tr>
      <w:tr w:rsidR="006678A6" w:rsidRPr="0082066E" w14:paraId="595F449C" w14:textId="77777777" w:rsidTr="00C637EE">
        <w:trPr>
          <w:trHeight w:val="611"/>
        </w:trPr>
        <w:tc>
          <w:tcPr>
            <w:tcW w:w="1260" w:type="dxa"/>
            <w:tcBorders>
              <w:top w:val="nil"/>
              <w:left w:val="nil"/>
              <w:bottom w:val="single" w:sz="4" w:space="0" w:color="auto"/>
              <w:right w:val="nil"/>
            </w:tcBorders>
            <w:vAlign w:val="center"/>
          </w:tcPr>
          <w:p w14:paraId="12923814" w14:textId="77777777" w:rsidR="006678A6" w:rsidRPr="0082066E" w:rsidRDefault="006678A6" w:rsidP="00C637EE">
            <w:pPr>
              <w:pStyle w:val="tableapa"/>
              <w:widowControl w:val="0"/>
            </w:pPr>
            <w:r w:rsidRPr="0082066E">
              <w:t>Policy B</w:t>
            </w:r>
            <w:r w:rsidRPr="0082066E">
              <w:rPr>
                <w:vertAlign w:val="subscript"/>
              </w:rPr>
              <w:t>3</w:t>
            </w:r>
          </w:p>
        </w:tc>
        <w:tc>
          <w:tcPr>
            <w:tcW w:w="1080" w:type="dxa"/>
            <w:tcBorders>
              <w:top w:val="nil"/>
              <w:left w:val="nil"/>
              <w:bottom w:val="single" w:sz="4" w:space="0" w:color="auto"/>
              <w:right w:val="nil"/>
            </w:tcBorders>
            <w:vAlign w:val="center"/>
          </w:tcPr>
          <w:p w14:paraId="0E7E18AE" w14:textId="77777777" w:rsidR="006678A6" w:rsidRPr="0082066E" w:rsidRDefault="006678A6" w:rsidP="00C637EE">
            <w:pPr>
              <w:pStyle w:val="tableapa"/>
              <w:widowControl w:val="0"/>
              <w:jc w:val="center"/>
            </w:pPr>
            <w:r w:rsidRPr="0082066E">
              <w:t>63.7</w:t>
            </w:r>
          </w:p>
        </w:tc>
        <w:tc>
          <w:tcPr>
            <w:tcW w:w="1080" w:type="dxa"/>
            <w:tcBorders>
              <w:top w:val="nil"/>
              <w:left w:val="nil"/>
              <w:bottom w:val="single" w:sz="4" w:space="0" w:color="auto"/>
              <w:right w:val="nil"/>
            </w:tcBorders>
            <w:vAlign w:val="center"/>
          </w:tcPr>
          <w:p w14:paraId="168594A5" w14:textId="77777777" w:rsidR="006678A6" w:rsidRPr="0082066E" w:rsidRDefault="006678A6" w:rsidP="00C637EE">
            <w:pPr>
              <w:pStyle w:val="tableapa"/>
              <w:widowControl w:val="0"/>
              <w:jc w:val="center"/>
            </w:pPr>
            <w:r w:rsidRPr="0082066E">
              <w:t>67.8</w:t>
            </w:r>
          </w:p>
        </w:tc>
        <w:tc>
          <w:tcPr>
            <w:tcW w:w="1080" w:type="dxa"/>
            <w:tcBorders>
              <w:top w:val="nil"/>
              <w:left w:val="nil"/>
              <w:bottom w:val="single" w:sz="4" w:space="0" w:color="auto"/>
              <w:right w:val="nil"/>
            </w:tcBorders>
            <w:vAlign w:val="center"/>
          </w:tcPr>
          <w:p w14:paraId="1DA431B8" w14:textId="77777777" w:rsidR="006678A6" w:rsidRPr="0082066E" w:rsidRDefault="006678A6" w:rsidP="00C637EE">
            <w:pPr>
              <w:pStyle w:val="tableapa"/>
              <w:widowControl w:val="0"/>
              <w:jc w:val="center"/>
            </w:pPr>
            <w:r w:rsidRPr="0082066E">
              <w:t>70</w:t>
            </w:r>
          </w:p>
        </w:tc>
        <w:tc>
          <w:tcPr>
            <w:tcW w:w="1080" w:type="dxa"/>
            <w:tcBorders>
              <w:top w:val="nil"/>
              <w:left w:val="nil"/>
              <w:bottom w:val="single" w:sz="4" w:space="0" w:color="auto"/>
              <w:right w:val="nil"/>
            </w:tcBorders>
            <w:vAlign w:val="center"/>
          </w:tcPr>
          <w:p w14:paraId="3F142707" w14:textId="77777777" w:rsidR="006678A6" w:rsidRPr="0082066E" w:rsidRDefault="006678A6" w:rsidP="00C637EE">
            <w:pPr>
              <w:pStyle w:val="tableapa"/>
              <w:widowControl w:val="0"/>
              <w:jc w:val="center"/>
            </w:pPr>
            <w:r w:rsidRPr="0082066E">
              <w:t>75</w:t>
            </w:r>
          </w:p>
        </w:tc>
        <w:tc>
          <w:tcPr>
            <w:tcW w:w="1080" w:type="dxa"/>
            <w:tcBorders>
              <w:top w:val="nil"/>
              <w:left w:val="nil"/>
              <w:bottom w:val="single" w:sz="4" w:space="0" w:color="auto"/>
              <w:right w:val="nil"/>
            </w:tcBorders>
            <w:vAlign w:val="center"/>
          </w:tcPr>
          <w:p w14:paraId="032A0074" w14:textId="77777777" w:rsidR="006678A6" w:rsidRPr="0082066E" w:rsidRDefault="006678A6" w:rsidP="00C637EE">
            <w:pPr>
              <w:pStyle w:val="tableapa"/>
              <w:widowControl w:val="0"/>
              <w:jc w:val="center"/>
            </w:pPr>
            <w:r w:rsidRPr="0082066E">
              <w:t>79</w:t>
            </w:r>
          </w:p>
        </w:tc>
        <w:tc>
          <w:tcPr>
            <w:tcW w:w="900" w:type="dxa"/>
            <w:tcBorders>
              <w:top w:val="nil"/>
              <w:left w:val="nil"/>
              <w:bottom w:val="single" w:sz="4" w:space="0" w:color="auto"/>
              <w:right w:val="nil"/>
            </w:tcBorders>
            <w:vAlign w:val="center"/>
          </w:tcPr>
          <w:p w14:paraId="7D600B7F" w14:textId="77777777" w:rsidR="006678A6" w:rsidRPr="0082066E" w:rsidRDefault="006678A6" w:rsidP="00C637EE">
            <w:pPr>
              <w:pStyle w:val="tableapa"/>
              <w:widowControl w:val="0"/>
              <w:jc w:val="center"/>
            </w:pPr>
            <w:r w:rsidRPr="0082066E">
              <w:t>71.1</w:t>
            </w:r>
          </w:p>
        </w:tc>
        <w:tc>
          <w:tcPr>
            <w:tcW w:w="900" w:type="dxa"/>
            <w:tcBorders>
              <w:top w:val="nil"/>
              <w:left w:val="nil"/>
              <w:bottom w:val="single" w:sz="4" w:space="0" w:color="auto"/>
              <w:right w:val="nil"/>
            </w:tcBorders>
            <w:vAlign w:val="center"/>
          </w:tcPr>
          <w:p w14:paraId="68A61188" w14:textId="77777777" w:rsidR="006678A6" w:rsidRPr="0082066E" w:rsidRDefault="006678A6" w:rsidP="00C637EE">
            <w:pPr>
              <w:pStyle w:val="tableapa"/>
              <w:widowControl w:val="0"/>
              <w:jc w:val="center"/>
            </w:pPr>
            <w:r w:rsidRPr="0082066E">
              <w:t>.04</w:t>
            </w:r>
          </w:p>
        </w:tc>
        <w:tc>
          <w:tcPr>
            <w:tcW w:w="900" w:type="dxa"/>
            <w:tcBorders>
              <w:top w:val="nil"/>
              <w:left w:val="nil"/>
              <w:bottom w:val="single" w:sz="4" w:space="0" w:color="auto"/>
              <w:right w:val="nil"/>
            </w:tcBorders>
            <w:vAlign w:val="center"/>
          </w:tcPr>
          <w:p w14:paraId="45FB6BB1" w14:textId="77777777" w:rsidR="006678A6" w:rsidRPr="0082066E" w:rsidRDefault="006678A6" w:rsidP="00C637EE">
            <w:pPr>
              <w:pStyle w:val="tableapa"/>
              <w:widowControl w:val="0"/>
              <w:jc w:val="center"/>
            </w:pPr>
            <w:r w:rsidRPr="0082066E">
              <w:t>.06</w:t>
            </w:r>
          </w:p>
        </w:tc>
      </w:tr>
    </w:tbl>
    <w:p w14:paraId="50CBFEB8" w14:textId="63FA355A" w:rsidR="00AC1BB0" w:rsidRPr="0082066E" w:rsidRDefault="006678A6" w:rsidP="00C853D3">
      <w:pPr>
        <w:rPr>
          <w:rFonts w:eastAsia="SimSun"/>
          <w:i/>
          <w:iCs/>
        </w:rPr>
      </w:pPr>
      <w:r w:rsidRPr="0082066E">
        <w:rPr>
          <w:i/>
          <w:szCs w:val="22"/>
        </w:rPr>
        <w:t>Note.</w:t>
      </w:r>
      <w:r w:rsidRPr="0082066E">
        <w:rPr>
          <w:szCs w:val="22"/>
        </w:rPr>
        <w:t xml:space="preserve"> </w:t>
      </w:r>
      <w:r w:rsidRPr="0082066E">
        <w:rPr>
          <w:i/>
          <w:iCs/>
          <w:szCs w:val="22"/>
        </w:rPr>
        <w:t xml:space="preserve">Income Group 1 is the lowest income group, and Income Group 5 is the highest income group. The numbers represent the heating balance point (°F). </w:t>
      </w:r>
      <w:r w:rsidRPr="0082066E">
        <w:rPr>
          <w:rFonts w:eastAsia="MS Mincho"/>
          <w:i/>
          <w:iCs/>
        </w:rPr>
        <w:t xml:space="preserve">The subscript for Policy B stands for the associated </w:t>
      </w:r>
      <w:r w:rsidRPr="0082066E">
        <w:rPr>
          <w:rFonts w:eastAsiaTheme="minorEastAsia"/>
          <w:i/>
          <w:iCs/>
        </w:rPr>
        <w:t>inequality aversion parameter</w:t>
      </w:r>
      <w:r w:rsidRPr="0082066E" w:rsidDel="00CA4DC0">
        <w:rPr>
          <w:i/>
          <w:iCs/>
        </w:rPr>
        <w:t xml:space="preserve"> </w:t>
      </w:r>
      <w:r w:rsidRPr="0082066E">
        <w:rPr>
          <w:rFonts w:eastAsiaTheme="minorEastAsia"/>
          <w:i/>
          <w:iCs/>
        </w:rPr>
        <w:t>value (</w:t>
      </w:r>
      <w:r w:rsidRPr="0082066E">
        <w:rPr>
          <w:i/>
          <w:iCs/>
        </w:rPr>
        <w:t>γ</w:t>
      </w:r>
      <w:r w:rsidRPr="0082066E">
        <w:rPr>
          <w:rFonts w:eastAsiaTheme="minorEastAsia"/>
          <w:i/>
          <w:iCs/>
        </w:rPr>
        <w:t>). C(</w:t>
      </w:r>
      <w:r w:rsidRPr="0082066E">
        <w:rPr>
          <w:i/>
          <w:iCs/>
        </w:rPr>
        <w:t>γ</w:t>
      </w:r>
      <w:r w:rsidRPr="0082066E">
        <w:rPr>
          <w:rFonts w:eastAsiaTheme="minorEastAsia"/>
          <w:i/>
          <w:iCs/>
        </w:rPr>
        <w:t>)</w:t>
      </w:r>
      <w:r w:rsidRPr="0082066E">
        <w:rPr>
          <w:rFonts w:eastAsia="SimSun"/>
          <w:i/>
          <w:iCs/>
        </w:rPr>
        <w:t>, the extended concentration index, is defined in Equation 1.</w:t>
      </w:r>
    </w:p>
    <w:p w14:paraId="10DDA2C7" w14:textId="77777777" w:rsidR="00B95E45" w:rsidRPr="0082066E" w:rsidRDefault="00B95E45" w:rsidP="00C853D3">
      <w:pPr>
        <w:rPr>
          <w:rFonts w:eastAsia="SimSun"/>
          <w:i/>
          <w:iCs/>
        </w:rPr>
      </w:pPr>
    </w:p>
    <w:p w14:paraId="0093E856" w14:textId="77777777" w:rsidR="00AC1BB0" w:rsidRDefault="00AC1BB0" w:rsidP="00C853D3">
      <w:pPr>
        <w:rPr>
          <w:rFonts w:eastAsia="SimSun"/>
          <w:i/>
          <w:iCs/>
        </w:rPr>
      </w:pPr>
    </w:p>
    <w:p w14:paraId="3C4B36BE" w14:textId="464978FC" w:rsidR="00AC3C25" w:rsidRPr="0082066E" w:rsidRDefault="001B5799" w:rsidP="00AC3C25">
      <w:pPr>
        <w:widowControl w:val="0"/>
        <w:spacing w:line="480" w:lineRule="auto"/>
        <w:ind w:firstLine="720"/>
        <w:rPr>
          <w:rFonts w:eastAsiaTheme="minorEastAsia"/>
          <w:iCs/>
        </w:rPr>
      </w:pPr>
      <w:r>
        <w:t>In our survey, p</w:t>
      </w:r>
      <w:r w:rsidRPr="0082066E">
        <w:rPr>
          <w:rFonts w:eastAsiaTheme="minorEastAsia"/>
          <w:iCs/>
        </w:rPr>
        <w:t>articipants made a series of choices between two distributions.</w:t>
      </w:r>
      <w:r w:rsidRPr="0082066E">
        <w:rPr>
          <w:rFonts w:eastAsiaTheme="minorEastAsia"/>
        </w:rPr>
        <w:t xml:space="preserve"> </w:t>
      </w:r>
      <w:r w:rsidRPr="0082066E">
        <w:rPr>
          <w:rFonts w:eastAsiaTheme="minorEastAsia"/>
          <w:iCs/>
        </w:rPr>
        <w:t xml:space="preserve">In the choice task, participants were asked to imagine themselves to be policymakers in a hypothetical society. In this society, the citizens need to make a choice between two energy policies (Policy A and Policy B) that will lead to different distributions of energy limiting behavior in the form of cooling and heating balance points (see Appendix A in </w:t>
      </w:r>
      <w:hyperlink r:id="rId20" w:history="1">
        <w:r w:rsidRPr="0082066E">
          <w:rPr>
            <w:rStyle w:val="Hyperlink"/>
            <w:rFonts w:eastAsiaTheme="minorEastAsia"/>
            <w:iCs/>
          </w:rPr>
          <w:t>Supplemental Materials</w:t>
        </w:r>
      </w:hyperlink>
      <w:r w:rsidRPr="0082066E">
        <w:rPr>
          <w:rFonts w:eastAsiaTheme="minorEastAsia"/>
          <w:iCs/>
        </w:rPr>
        <w:t xml:space="preserve"> for the choice scenarios used in the questionnaire).</w:t>
      </w:r>
      <w:r w:rsidR="00AC3C25" w:rsidRPr="0082066E">
        <w:rPr>
          <w:rFonts w:eastAsiaTheme="minorEastAsia"/>
          <w:iCs/>
        </w:rPr>
        <w:t xml:space="preserve">Following Hurley et al. </w:t>
      </w:r>
      <w:r w:rsidR="00AC3C25" w:rsidRPr="0082066E">
        <w:rPr>
          <w:rFonts w:eastAsiaTheme="minorEastAsia"/>
          <w:iCs/>
        </w:rPr>
        <w:fldChar w:fldCharType="begin"/>
      </w:r>
      <w:r w:rsidR="00824537">
        <w:rPr>
          <w:rFonts w:eastAsiaTheme="minorEastAsia"/>
          <w:iCs/>
        </w:rPr>
        <w:instrText xml:space="preserve"> ADDIN ZOTERO_ITEM CSL_CITATION {"citationID":"ajehusicno","properties":{"formattedCitation":"(Hurley et al., 2020)","plainCitation":"(Hurley et al., 2020)","dontUpdate":true,"noteIndex":0},"citationItems":[{"id":568,"uris":["http://zotero.org/groups/2559844/items/WU8K2ZWS"],"itemData":{"id":568,"type":"article-journal","abstract":"Based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AC3C25" w:rsidRPr="0082066E">
        <w:rPr>
          <w:rFonts w:eastAsiaTheme="minorEastAsia"/>
          <w:iCs/>
        </w:rPr>
        <w:fldChar w:fldCharType="separate"/>
      </w:r>
      <w:r w:rsidR="00AC3C25" w:rsidRPr="00636D8D">
        <w:t>(2020)</w:t>
      </w:r>
      <w:r w:rsidR="00AC3C25" w:rsidRPr="0082066E">
        <w:rPr>
          <w:rFonts w:eastAsiaTheme="minorEastAsia"/>
          <w:iCs/>
        </w:rPr>
        <w:fldChar w:fldCharType="end"/>
      </w:r>
      <w:r w:rsidR="00AC3C25" w:rsidRPr="0082066E">
        <w:rPr>
          <w:rFonts w:eastAsiaTheme="minorEastAsia"/>
          <w:iCs/>
        </w:rPr>
        <w:t xml:space="preserve">, we created five pairs of distributions for both the cooling case and the heating case. Each pair was assigned one of five </w:t>
      </w:r>
      <w:r w:rsidR="00AC3C25" w:rsidRPr="0082066E">
        <w:rPr>
          <w:rFonts w:eastAsiaTheme="minorEastAsia"/>
        </w:rPr>
        <w:t>inequality aversion</w:t>
      </w:r>
      <w:r w:rsidR="00AC3C25" w:rsidRPr="0082066E">
        <w:rPr>
          <w:rFonts w:eastAsiaTheme="minorEastAsia"/>
          <w:iCs/>
        </w:rPr>
        <w:t xml:space="preserve"> values: 1, 1.5, 2, 2.5, and 3. These numbers were chosen because they reflect the empirical elicited ranges of inequality aversion in previous studies (see Table 1). In all pairs, one distribution (Policy A) was treated as the reference distribution that remains constant, whereas the alternative distribution (Policy B) varied across the five pairs.</w:t>
      </w:r>
    </w:p>
    <w:p w14:paraId="2C7FE566" w14:textId="77777777" w:rsidR="00AC3C25" w:rsidRPr="0082066E" w:rsidRDefault="00AC3C25" w:rsidP="00AC3C25">
      <w:pPr>
        <w:widowControl w:val="0"/>
        <w:spacing w:line="480" w:lineRule="auto"/>
        <w:ind w:firstLine="720"/>
        <w:rPr>
          <w:rFonts w:eastAsiaTheme="minorEastAsia"/>
          <w:iCs/>
        </w:rPr>
      </w:pPr>
      <w:r w:rsidRPr="0082066E">
        <w:rPr>
          <w:rFonts w:eastAsiaTheme="minorEastAsia"/>
          <w:iCs/>
        </w:rPr>
        <w:t xml:space="preserve">Each distribution was divided into five quantile groups ranked by income. Each of the quintile groups is assigned an average cooling balance point or heating balance point (Tables 2 and 3). The temperatures used for Policy A were roughly based on the thermostat-setting recommendations for homes from the U.S. Department of Energy </w:t>
      </w:r>
      <w:r w:rsidRPr="0082066E">
        <w:rPr>
          <w:rFonts w:eastAsiaTheme="minorEastAsia"/>
          <w:iCs/>
        </w:rPr>
        <w:fldChar w:fldCharType="begin"/>
      </w:r>
      <w:r>
        <w:rPr>
          <w:rFonts w:eastAsiaTheme="minorEastAsia"/>
          <w:iCs/>
        </w:rPr>
        <w:instrText xml:space="preserve"> ADDIN ZOTERO_ITEM CSL_CITATION {"citationID":"anmgromavq","properties":{"formattedCitation":"(The U.S. Department of Energy, 2021)","plainCitation":"(The U.S. Department of Energy, 2021)","noteIndex":0},"citationItems":[{"id":813,"uris":["http://zotero.org/groups/2559844/items/D8TEFQ5A"],"itemData":{"id":813,"type":"webpage","title":"Thermostats","URL":"https://web.archive.org/web/20210924130805/https://www.energy.gov/energysaver/thermostats","author":[{"family":"The U.S. Department of Energy","given":""}],"accessed":{"date-parts":[["2021",9,24]]},"issued":{"date-parts":[["2021",9,24]]}}}],"schema":"https://github.com/citation-style-language/schema/raw/master/csl-citation.json"} </w:instrText>
      </w:r>
      <w:r w:rsidRPr="0082066E">
        <w:rPr>
          <w:rFonts w:eastAsiaTheme="minorEastAsia"/>
          <w:iCs/>
        </w:rPr>
        <w:fldChar w:fldCharType="separate"/>
      </w:r>
      <w:r w:rsidRPr="00636D8D">
        <w:t>(The U.S. Department of Energy, 2021)</w:t>
      </w:r>
      <w:r w:rsidRPr="0082066E">
        <w:rPr>
          <w:rFonts w:eastAsiaTheme="minorEastAsia"/>
          <w:iCs/>
        </w:rPr>
        <w:fldChar w:fldCharType="end"/>
      </w:r>
      <w:r w:rsidRPr="0082066E">
        <w:rPr>
          <w:rFonts w:eastAsiaTheme="minorEastAsia"/>
          <w:iCs/>
        </w:rPr>
        <w:t xml:space="preserve">, and a two-to-four-degree difference between two neighboring groups. Based on </w:t>
      </w:r>
      <w:r w:rsidRPr="0082066E">
        <w:rPr>
          <w:rFonts w:eastAsiaTheme="minorEastAsia"/>
          <w:iCs/>
        </w:rPr>
        <w:lastRenderedPageBreak/>
        <w:t xml:space="preserve">Equations 1 and 2, the numbers used in the Policy Bs were selected so that within a pair, the social welfare value (either </w:t>
      </w:r>
      <w:r w:rsidRPr="0082066E">
        <w:rPr>
          <w:rFonts w:eastAsiaTheme="minorEastAsia"/>
          <w:i/>
          <w:iCs/>
        </w:rPr>
        <w:t>W</w:t>
      </w:r>
      <w:r w:rsidRPr="0082066E">
        <w:rPr>
          <w:rFonts w:eastAsiaTheme="minorEastAsia"/>
          <w:vertAlign w:val="subscript"/>
        </w:rPr>
        <w:t>C</w:t>
      </w:r>
      <w:r w:rsidRPr="0082066E" w:rsidDel="00B8120B">
        <w:rPr>
          <w:rFonts w:eastAsiaTheme="minorEastAsia"/>
          <w:i/>
          <w:iCs/>
        </w:rPr>
        <w:t xml:space="preserve"> </w:t>
      </w:r>
      <w:r w:rsidRPr="0082066E">
        <w:rPr>
          <w:rFonts w:eastAsiaTheme="minorEastAsia"/>
        </w:rPr>
        <w:t xml:space="preserve">or </w:t>
      </w:r>
      <w:r w:rsidRPr="0082066E">
        <w:rPr>
          <w:rFonts w:eastAsiaTheme="minorEastAsia"/>
          <w:i/>
        </w:rPr>
        <w:t>W</w:t>
      </w:r>
      <w:r w:rsidRPr="0082066E">
        <w:rPr>
          <w:rFonts w:eastAsiaTheme="minorEastAsia"/>
          <w:iCs/>
          <w:vertAlign w:val="subscript"/>
        </w:rPr>
        <w:t>H</w:t>
      </w:r>
      <w:r w:rsidRPr="0082066E">
        <w:rPr>
          <w:rFonts w:eastAsiaTheme="minorEastAsia"/>
          <w:iCs/>
        </w:rPr>
        <w:t>) was the same for Policy A and Policy B.</w:t>
      </w:r>
    </w:p>
    <w:p w14:paraId="419053BE" w14:textId="77777777" w:rsidR="00AC3C25" w:rsidRPr="0082066E" w:rsidRDefault="00AC3C25" w:rsidP="00AC3C25">
      <w:pPr>
        <w:widowControl w:val="0"/>
        <w:spacing w:line="480" w:lineRule="auto"/>
        <w:ind w:firstLine="720"/>
        <w:rPr>
          <w:rFonts w:eastAsiaTheme="minorEastAsia"/>
          <w:iCs/>
        </w:rPr>
      </w:pPr>
      <w:r w:rsidRPr="0082066E">
        <w:rPr>
          <w:rFonts w:eastAsiaTheme="minorEastAsia"/>
          <w:iCs/>
        </w:rPr>
        <w:t xml:space="preserve">All distributions had the same median value. For cooling balance point the Policy B mean values were all less than the Policy A mean values (except for </w:t>
      </w:r>
      <w:r w:rsidRPr="0082066E">
        <w:t>γ = 1</w:t>
      </w:r>
      <w:r w:rsidRPr="0082066E">
        <w:rPr>
          <w:rFonts w:eastAsiaTheme="minorEastAsia"/>
          <w:iCs/>
        </w:rPr>
        <w:t>). This indicates that the society was in a more comfortable indoor living environment, and able to keep a living space cooler in the summer under Policy B than under Policy A. However, Policy B’s distributions were more unequal than Policy A’s distribution (see the first two columns from the right in Table 2 for the inequality levels based on Equation 1). When comparing the concentration index for Policy A and the concentration index for Policy B in the same row, the greater the absolute value of the index, the more unequal the distribution (i.e., Policy B is more unequal than Policy A).</w:t>
      </w:r>
    </w:p>
    <w:p w14:paraId="58E98A1F" w14:textId="77777777" w:rsidR="00AC3C25" w:rsidRPr="0082066E" w:rsidRDefault="00AC3C25" w:rsidP="00AC3C25">
      <w:pPr>
        <w:widowControl w:val="0"/>
        <w:spacing w:line="480" w:lineRule="auto"/>
        <w:ind w:firstLine="720"/>
        <w:rPr>
          <w:rFonts w:eastAsiaTheme="minorEastAsia"/>
          <w:iCs/>
        </w:rPr>
      </w:pPr>
      <w:r w:rsidRPr="0082066E">
        <w:rPr>
          <w:rFonts w:eastAsiaTheme="minorEastAsia"/>
          <w:iCs/>
        </w:rPr>
        <w:t xml:space="preserve">For heating balance point, the Policy B mean values were all greater than the Policy A mean values (except for </w:t>
      </w:r>
      <w:r w:rsidRPr="0082066E">
        <w:t>γ = 1</w:t>
      </w:r>
      <w:r w:rsidRPr="0082066E">
        <w:rPr>
          <w:rFonts w:eastAsiaTheme="minorEastAsia"/>
          <w:iCs/>
        </w:rPr>
        <w:t xml:space="preserve">). This indicates that the society </w:t>
      </w:r>
      <w:proofErr w:type="gramStart"/>
      <w:r w:rsidRPr="0082066E">
        <w:rPr>
          <w:rFonts w:eastAsiaTheme="minorEastAsia"/>
          <w:iCs/>
        </w:rPr>
        <w:t>as a whole was</w:t>
      </w:r>
      <w:proofErr w:type="gramEnd"/>
      <w:r w:rsidRPr="0082066E">
        <w:rPr>
          <w:rFonts w:eastAsiaTheme="minorEastAsia"/>
          <w:iCs/>
        </w:rPr>
        <w:t xml:space="preserve"> in a better situation, and able to keep their living spaces warmer in the winter under Policy B than under Policy A. As in the previous situation, Policy B’s distributions were more unequal than Policy A’s distribution (see the first two columns from the right in Table 3 for the inequality levels based on Equation 3). </w:t>
      </w:r>
      <w:bookmarkStart w:id="12" w:name="_Hlk116918347"/>
      <w:r w:rsidRPr="0082066E">
        <w:rPr>
          <w:rFonts w:eastAsiaTheme="minorEastAsia"/>
          <w:iCs/>
        </w:rPr>
        <w:t>Each participant made five choices between Policy A and Policy B with the same choice order as shown in either Table 2 for the cooling case or Table 3 for the heating case</w:t>
      </w:r>
      <w:bookmarkEnd w:id="12"/>
      <w:r w:rsidRPr="0082066E">
        <w:rPr>
          <w:rFonts w:eastAsiaTheme="minorEastAsia"/>
          <w:iCs/>
        </w:rPr>
        <w:t>. No randomization of choice order was involved in the design due to the inequality aversion recovery method. That is, the critical data that we aimed to record was the position (i.e., one of the five choices) at which a participant chose Policy B for the first time (see Section 3.5).</w:t>
      </w:r>
    </w:p>
    <w:p w14:paraId="1264A8E5" w14:textId="77777777" w:rsidR="00AC3C25" w:rsidRPr="0082066E" w:rsidRDefault="00AC3C25" w:rsidP="00AC3C25">
      <w:pPr>
        <w:widowControl w:val="0"/>
        <w:spacing w:line="480" w:lineRule="auto"/>
        <w:ind w:firstLine="720"/>
        <w:rPr>
          <w:rFonts w:eastAsiaTheme="minorEastAsia"/>
          <w:iCs/>
        </w:rPr>
      </w:pPr>
      <w:bookmarkStart w:id="13" w:name="_Hlk117267573"/>
      <w:r w:rsidRPr="0082066E">
        <w:rPr>
          <w:rFonts w:eastAsiaTheme="minorEastAsia"/>
          <w:iCs/>
        </w:rPr>
        <w:t xml:space="preserve">To ensure that factors like energy fuel and devices did not confound the choice results, in the questionnaire (see Supplemental Materials), we explicitly asked participants to imagine that all households in a hypothetical society need to use central air conditioning in the cooling case </w:t>
      </w:r>
      <w:r w:rsidRPr="0082066E">
        <w:rPr>
          <w:rFonts w:eastAsiaTheme="minorEastAsia"/>
          <w:iCs/>
        </w:rPr>
        <w:lastRenderedPageBreak/>
        <w:t>and natural gas central furnaces in the heating case. In addition, participants were told to assume that all households use a thermostat to control temperature. Additionally, the survey stated that this hypothetical society uses an advanced carbon capture technology to reduce the carbon footprint of energy consumption, so they should ignore the possible different environmental impacts between Policy A and Policy B.</w:t>
      </w:r>
      <w:bookmarkEnd w:id="13"/>
    </w:p>
    <w:p w14:paraId="2A880646" w14:textId="3A5373D1" w:rsidR="00AC1BB0" w:rsidRPr="00A8642F" w:rsidRDefault="00AC3C25" w:rsidP="00A8642F">
      <w:pPr>
        <w:spacing w:line="480" w:lineRule="auto"/>
        <w:ind w:firstLine="720"/>
        <w:rPr>
          <w:rFonts w:eastAsia="SimSun"/>
          <w:i/>
          <w:iCs/>
        </w:rPr>
      </w:pPr>
      <w:r w:rsidRPr="0082066E">
        <w:rPr>
          <w:rFonts w:eastAsiaTheme="minorEastAsia"/>
          <w:iCs/>
        </w:rPr>
        <w:t xml:space="preserve">From Policy </w:t>
      </w:r>
      <w:r w:rsidRPr="0082066E">
        <w:t>B</w:t>
      </w:r>
      <w:r w:rsidRPr="0082066E">
        <w:rPr>
          <w:vertAlign w:val="subscript"/>
        </w:rPr>
        <w:t>1</w:t>
      </w:r>
      <w:r w:rsidRPr="0082066E">
        <w:rPr>
          <w:rFonts w:eastAsiaTheme="minorEastAsia"/>
          <w:iCs/>
        </w:rPr>
        <w:t xml:space="preserve"> to Policy </w:t>
      </w:r>
      <w:r w:rsidRPr="0082066E">
        <w:t>B</w:t>
      </w:r>
      <w:r w:rsidRPr="0082066E">
        <w:rPr>
          <w:vertAlign w:val="subscript"/>
        </w:rPr>
        <w:t>3</w:t>
      </w:r>
      <w:r w:rsidRPr="0082066E">
        <w:t>, the whole society by design becomes better off in terms of having lower mean cooling balance points (or higher mean heating balance points) and these balance points being more equally distributed across income groups (</w:t>
      </w:r>
      <w:bookmarkStart w:id="14" w:name="_Hlk117254760"/>
      <w:r w:rsidRPr="0082066E">
        <w:t>see how the balance points vary in the two low-income groups to make it a more equal distribution in Tables 2 &amp; 3</w:t>
      </w:r>
      <w:bookmarkEnd w:id="14"/>
      <w:r w:rsidRPr="0082066E">
        <w:t>).</w:t>
      </w:r>
      <w:r w:rsidRPr="00850DB2">
        <w:rPr>
          <w:rStyle w:val="FootnoteReference"/>
        </w:rPr>
        <w:footnoteReference w:id="1"/>
      </w:r>
      <w:r w:rsidRPr="0082066E">
        <w:t xml:space="preserve"> We define consistent choice as the situation when participants choose Policy B in one choice, they should also choose Policy B in the following choice(s). Based on our pilot study, we found that 16% of the participants made inconsistent choices. In the main study, to maintain a large sample size as much as possible and given the sensitivity analysis of including and excluding inconsistent choices provided in Robson et al. </w:t>
      </w:r>
      <w:r w:rsidRPr="0082066E">
        <w:fldChar w:fldCharType="begin"/>
      </w:r>
      <w:r>
        <w:instrText xml:space="preserve"> ADDIN ZOTERO_ITEM CSL_CITATION {"citationID":"a1g8aaj8bgn","properties":{"formattedCitation":"(Robson et al., 2017)","plainCitation":"(Robson et al., 2017)","noteIndex":0},"citationItems":[{"id":577,"uris":["http://zotero.org/groups/2559844/items/2C24YXUL"],"itemData":{"id":577,"type":"article-journal","abstract":"Health inequality aversion parameters can be used to represent alternative value judgements about policy concern for reducing health inequality versus improving total health. In this study, we use data from an online survey of the general public in England (n = 244) to elicit health inequality aversion parameters for both Atkinson and Kolm social welfare functions. We find median inequality aversion parameters of 10.95 for Atkinson and 0.15 for Kolm. These values suggest substantial concern for health inequality among the English general public which, at current levels of quality adjusted life expectancy, implies weighting health gains to the poorest fifth of people in society six to seven times as highly as health gains to the richest fifth. © 2016 The Authors. Health Economics published by John Wiley &amp; Sons, Ltd.","container-title":"Health Economics","DOI":"https://doi.org/10.1002/hec.3430","ISSN":"1099-1050","issue":"10","language":"en","license":"© 2016 The Authors. Health Economics published by John Wiley &amp; Sons, Ltd.","note":"_eprint: https://onlinelibrary.wiley.com/doi/pdf/10.1002/hec.3430","page":"1328-1334","source":"Wiley Online Library","title":"Eliciting the Level of Health Inequality Aversion in England","volume":"26","author":[{"family":"Robson","given":"Matthew"},{"family":"Asaria","given":"Miqdad"},{"family":"Cookson","given":"Richard"},{"family":"Tsuchiya","given":"Aki"},{"family":"Ali","given":"Shehzad"}],"issued":{"date-parts":[["2017"]]}}}],"schema":"https://github.com/citation-style-language/schema/raw/master/csl-citation.json"} </w:instrText>
      </w:r>
      <w:r w:rsidRPr="0082066E">
        <w:fldChar w:fldCharType="separate"/>
      </w:r>
      <w:r w:rsidRPr="00636D8D">
        <w:t>(Robson et al., 2017)</w:t>
      </w:r>
      <w:r w:rsidRPr="0082066E">
        <w:fldChar w:fldCharType="end"/>
      </w:r>
      <w:r w:rsidRPr="0082066E">
        <w:t xml:space="preserve"> showing robustness in the median estimates,</w:t>
      </w:r>
      <w:r w:rsidRPr="00850DB2">
        <w:rPr>
          <w:rStyle w:val="FootnoteReference"/>
        </w:rPr>
        <w:footnoteReference w:id="2"/>
      </w:r>
      <w:r w:rsidRPr="0082066E">
        <w:t xml:space="preserve"> we dealt with the inconsistent choices by looking for the position of the choice where Policy B was first chosen. This position (one from six, where six denotes the situation when no Policy B was chosen) became the basis of data analysis (Section 3.5).</w:t>
      </w:r>
    </w:p>
    <w:p w14:paraId="63DBE464" w14:textId="77777777" w:rsidR="00BB5AC3" w:rsidRPr="0082066E" w:rsidRDefault="00BB5AC3" w:rsidP="009E6EC8">
      <w:pPr>
        <w:widowControl w:val="0"/>
        <w:spacing w:line="480" w:lineRule="auto"/>
        <w:ind w:firstLine="720"/>
      </w:pPr>
    </w:p>
    <w:p w14:paraId="159DAD61" w14:textId="0126D907" w:rsidR="00555AE8" w:rsidRPr="0082066E" w:rsidRDefault="00A8642F" w:rsidP="000E3E61">
      <w:pPr>
        <w:pStyle w:val="Heading2"/>
      </w:pPr>
      <w:r>
        <w:t>4</w:t>
      </w:r>
      <w:r w:rsidR="006678A6" w:rsidRPr="0082066E">
        <w:t>.</w:t>
      </w:r>
      <w:r>
        <w:t>2</w:t>
      </w:r>
      <w:r w:rsidR="006678A6" w:rsidRPr="0082066E">
        <w:t xml:space="preserve"> </w:t>
      </w:r>
      <w:r w:rsidR="00555AE8" w:rsidRPr="0082066E">
        <w:t>Participants</w:t>
      </w:r>
    </w:p>
    <w:p w14:paraId="794FA6B1" w14:textId="006555A8" w:rsidR="00EB3968" w:rsidRPr="0082066E" w:rsidRDefault="00555AE8" w:rsidP="00004F2F">
      <w:pPr>
        <w:widowControl w:val="0"/>
        <w:spacing w:line="480" w:lineRule="auto"/>
        <w:ind w:firstLine="720"/>
        <w:rPr>
          <w:rFonts w:eastAsiaTheme="minorEastAsia"/>
          <w:iCs/>
        </w:rPr>
      </w:pPr>
      <w:r w:rsidRPr="0082066E">
        <w:rPr>
          <w:rFonts w:eastAsiaTheme="minorEastAsia"/>
          <w:iCs/>
        </w:rPr>
        <w:lastRenderedPageBreak/>
        <w:t xml:space="preserve">For the main study, </w:t>
      </w:r>
      <w:r w:rsidR="002A665D" w:rsidRPr="0082066E">
        <w:rPr>
          <w:rFonts w:eastAsiaTheme="minorEastAsia"/>
          <w:iCs/>
        </w:rPr>
        <w:t xml:space="preserve">we aimed to recruit </w:t>
      </w:r>
      <w:r w:rsidR="00BB0AAE" w:rsidRPr="0082066E">
        <w:rPr>
          <w:rFonts w:eastAsiaTheme="minorEastAsia"/>
          <w:iCs/>
        </w:rPr>
        <w:t xml:space="preserve">1,800 </w:t>
      </w:r>
      <w:r w:rsidRPr="0082066E">
        <w:rPr>
          <w:rFonts w:eastAsiaTheme="minorEastAsia"/>
          <w:iCs/>
        </w:rPr>
        <w:t>participants</w:t>
      </w:r>
      <w:r w:rsidR="00BB0AAE" w:rsidRPr="0082066E">
        <w:rPr>
          <w:rFonts w:eastAsiaTheme="minorEastAsia"/>
          <w:iCs/>
        </w:rPr>
        <w:t xml:space="preserve"> (900 for cooling balance point and 900 for heating balance point)</w:t>
      </w:r>
      <w:r w:rsidRPr="0082066E">
        <w:rPr>
          <w:rFonts w:eastAsiaTheme="minorEastAsia"/>
          <w:iCs/>
        </w:rPr>
        <w:t xml:space="preserve"> from </w:t>
      </w:r>
      <w:r w:rsidR="00041423" w:rsidRPr="0082066E">
        <w:rPr>
          <w:rFonts w:eastAsiaTheme="minorEastAsia"/>
          <w:iCs/>
        </w:rPr>
        <w:t>an online panel platform</w:t>
      </w:r>
      <w:r w:rsidR="00390E0B" w:rsidRPr="0082066E">
        <w:rPr>
          <w:rFonts w:eastAsiaTheme="minorEastAsia"/>
          <w:iCs/>
        </w:rPr>
        <w:t xml:space="preserve"> </w:t>
      </w:r>
      <w:r w:rsidR="00390E0B" w:rsidRPr="0082066E">
        <w:rPr>
          <w:rFonts w:eastAsiaTheme="minorEastAsia"/>
          <w:iCs/>
        </w:rPr>
        <w:fldChar w:fldCharType="begin"/>
      </w:r>
      <w:r w:rsidR="00636D8D">
        <w:rPr>
          <w:rFonts w:eastAsiaTheme="minorEastAsia"/>
          <w:iCs/>
        </w:rPr>
        <w:instrText xml:space="preserve"> ADDIN ZOTERO_ITEM CSL_CITATION {"citationID":"a29scuu89d2","properties":{"formattedCitation":"(Chandler et al., 2019)","plainCitation":"(Chandler et al., 2019)","noteIndex":0},"citationItems":[{"id":815,"uris":["http://zotero.org/groups/2559844/items/QDNE8K62"],"itemData":{"id":815,"type":"article-journal","abstract":"Amazon Mechanical Turk (MTurk) is widely used by behavioral scientists to recruit research participants. MTurk offers advantages over traditional student subject pools, but it also has important limitations. In particular, the MTurk population is small and potentially overused, and some groups of interest to behavioral scientists are underrepresented and difficult to recruit. Here we examined whether online research panels can avoid these limitations. Specifically, we compared sample composition, data quality (measured by effect sizes, internal reliability, and attention checks), and the non-naivete of participants recruited from MTurk and Prime Panels—an aggregate of online research panels. Prime Panels participants were more diverse in age, family composition, religiosity, education, and political attitudes. Prime Panels participants also reported less exposure to classic protocols and produced larger effect sizes, but only after screening out several participants who failed a screening task. We conclude that online research panels offer a unique opportunity for research, yet one with some important trade-offs.","container-title":"Behavior Research Methods","DOI":"10.3758/s13428-019-01273-7","ISSN":"1554-3528","issue":"5","journalAbbreviation":"Behav Res","language":"en","page":"2022-2038","source":"Springer Link","title":"Online panels in social science research: Expanding sampling methods beyond Mechanical Turk","title-short":"Online panels in social science research","volume":"51","author":[{"family":"Chandler","given":"Jesse"},{"family":"Rosenzweig","given":"Cheskie"},{"family":"Moss","given":"Aaron J."},{"family":"Robinson","given":"Jonathan"},{"family":"Litman","given":"Leib"}],"issued":{"date-parts":[["2019",10,1]]}}}],"schema":"https://github.com/citation-style-language/schema/raw/master/csl-citation.json"} </w:instrText>
      </w:r>
      <w:r w:rsidR="00390E0B" w:rsidRPr="0082066E">
        <w:rPr>
          <w:rFonts w:eastAsiaTheme="minorEastAsia"/>
          <w:iCs/>
        </w:rPr>
        <w:fldChar w:fldCharType="separate"/>
      </w:r>
      <w:r w:rsidR="00636D8D" w:rsidRPr="00636D8D">
        <w:t>(Chandler et al., 2019)</w:t>
      </w:r>
      <w:r w:rsidR="00390E0B" w:rsidRPr="0082066E">
        <w:rPr>
          <w:rFonts w:eastAsiaTheme="minorEastAsia"/>
          <w:iCs/>
        </w:rPr>
        <w:fldChar w:fldCharType="end"/>
      </w:r>
      <w:r w:rsidR="00B04259" w:rsidRPr="0082066E">
        <w:rPr>
          <w:rFonts w:eastAsiaTheme="minorEastAsia"/>
          <w:iCs/>
        </w:rPr>
        <w:t xml:space="preserve"> </w:t>
      </w:r>
      <w:r w:rsidRPr="0082066E">
        <w:rPr>
          <w:rFonts w:eastAsiaTheme="minorEastAsia"/>
          <w:iCs/>
        </w:rPr>
        <w:t xml:space="preserve">using quotas regarding age, gender, and race. These quotas </w:t>
      </w:r>
      <w:r w:rsidR="00BB0AAE" w:rsidRPr="0082066E">
        <w:rPr>
          <w:rFonts w:eastAsiaTheme="minorEastAsia"/>
          <w:iCs/>
        </w:rPr>
        <w:t xml:space="preserve">were </w:t>
      </w:r>
      <w:r w:rsidRPr="0082066E">
        <w:rPr>
          <w:rFonts w:eastAsiaTheme="minorEastAsia"/>
          <w:iCs/>
        </w:rPr>
        <w:t xml:space="preserve">matched to a </w:t>
      </w:r>
      <w:r w:rsidR="00BB0AAE" w:rsidRPr="0082066E">
        <w:rPr>
          <w:rFonts w:eastAsiaTheme="minorEastAsia"/>
          <w:iCs/>
        </w:rPr>
        <w:t xml:space="preserve">representative national </w:t>
      </w:r>
      <w:r w:rsidRPr="0082066E">
        <w:rPr>
          <w:rFonts w:eastAsiaTheme="minorEastAsia"/>
          <w:iCs/>
        </w:rPr>
        <w:t>sample.</w:t>
      </w:r>
      <w:r w:rsidR="00CB6A54" w:rsidRPr="0082066E">
        <w:rPr>
          <w:rFonts w:eastAsiaTheme="minorEastAsia"/>
          <w:iCs/>
        </w:rPr>
        <w:t xml:space="preserve"> Data collection was conducted in </w:t>
      </w:r>
      <w:proofErr w:type="gramStart"/>
      <w:r w:rsidR="00CB6A54" w:rsidRPr="0082066E">
        <w:rPr>
          <w:rFonts w:eastAsiaTheme="minorEastAsia"/>
          <w:iCs/>
        </w:rPr>
        <w:t>December,</w:t>
      </w:r>
      <w:proofErr w:type="gramEnd"/>
      <w:r w:rsidR="00CB6A54" w:rsidRPr="0082066E">
        <w:rPr>
          <w:rFonts w:eastAsiaTheme="minorEastAsia"/>
          <w:iCs/>
        </w:rPr>
        <w:t xml:space="preserve"> 2021.</w:t>
      </w:r>
      <w:r w:rsidRPr="0082066E">
        <w:rPr>
          <w:rFonts w:eastAsiaTheme="minorEastAsia"/>
          <w:iCs/>
        </w:rPr>
        <w:t xml:space="preserve"> </w:t>
      </w:r>
      <w:r w:rsidR="00BB0AAE" w:rsidRPr="0082066E">
        <w:rPr>
          <w:rFonts w:eastAsiaTheme="minorEastAsia"/>
          <w:iCs/>
        </w:rPr>
        <w:t xml:space="preserve">For cooling balance point, 1,080 participants completed the survey; these participants were recruited from four U.S. </w:t>
      </w:r>
      <w:r w:rsidR="00A866A7" w:rsidRPr="0082066E">
        <w:rPr>
          <w:rFonts w:eastAsiaTheme="minorEastAsia"/>
          <w:iCs/>
        </w:rPr>
        <w:t xml:space="preserve">southern </w:t>
      </w:r>
      <w:r w:rsidR="00BB0AAE" w:rsidRPr="0082066E">
        <w:rPr>
          <w:rFonts w:eastAsiaTheme="minorEastAsia"/>
          <w:iCs/>
        </w:rPr>
        <w:t>states (Arizona, Louisiana, New Mexico, and Texas) that have a long summer</w:t>
      </w:r>
      <w:r w:rsidR="009834CB" w:rsidRPr="0082066E">
        <w:rPr>
          <w:rFonts w:eastAsiaTheme="minorEastAsia"/>
          <w:iCs/>
        </w:rPr>
        <w:t xml:space="preserve"> and where cooling</w:t>
      </w:r>
      <w:r w:rsidR="00A712F4" w:rsidRPr="0082066E">
        <w:rPr>
          <w:rFonts w:eastAsiaTheme="minorEastAsia"/>
          <w:iCs/>
        </w:rPr>
        <w:t xml:space="preserve"> using air conditioning</w:t>
      </w:r>
      <w:r w:rsidR="009834CB" w:rsidRPr="0082066E">
        <w:rPr>
          <w:rFonts w:eastAsiaTheme="minorEastAsia"/>
          <w:iCs/>
        </w:rPr>
        <w:t xml:space="preserve"> is essential</w:t>
      </w:r>
      <w:r w:rsidR="00BB0AAE" w:rsidRPr="0082066E">
        <w:rPr>
          <w:rFonts w:eastAsiaTheme="minorEastAsia"/>
          <w:iCs/>
        </w:rPr>
        <w:t xml:space="preserve">. For heating balance point, 915 participants competed the survey; these participants were recruited from four U.S. </w:t>
      </w:r>
      <w:r w:rsidR="00780E5D" w:rsidRPr="0082066E">
        <w:rPr>
          <w:rFonts w:eastAsiaTheme="minorEastAsia"/>
          <w:iCs/>
        </w:rPr>
        <w:t xml:space="preserve">Midwest </w:t>
      </w:r>
      <w:r w:rsidR="00BB0AAE" w:rsidRPr="0082066E">
        <w:rPr>
          <w:rFonts w:eastAsiaTheme="minorEastAsia"/>
          <w:iCs/>
        </w:rPr>
        <w:t>states (Illinois, Indiana, Kansas, Missouri) that have a milder climate and mainly use natural gas for heating in winter</w:t>
      </w:r>
      <w:r w:rsidR="00752F02" w:rsidRPr="0082066E">
        <w:rPr>
          <w:rFonts w:eastAsiaTheme="minorEastAsia"/>
          <w:iCs/>
        </w:rPr>
        <w:t xml:space="preserve"> </w:t>
      </w:r>
      <w:r w:rsidR="00752F02" w:rsidRPr="0082066E">
        <w:rPr>
          <w:rFonts w:eastAsiaTheme="minorEastAsia"/>
          <w:iCs/>
        </w:rPr>
        <w:fldChar w:fldCharType="begin"/>
      </w:r>
      <w:r w:rsidR="00636D8D">
        <w:rPr>
          <w:rFonts w:eastAsiaTheme="minorEastAsia"/>
          <w:iCs/>
        </w:rPr>
        <w:instrText xml:space="preserve"> ADDIN ZOTERO_ITEM CSL_CITATION {"citationID":"anf2klut64","properties":{"formattedCitation":"(The U.S. Energy Information Administration, 2018)","plainCitation":"(The U.S. Energy Information Administration, 2018)","noteIndex":0},"citationItems":[{"id":817,"uris":["http://zotero.org/groups/2559844/items/7J35E6XW"],"itemData":{"id":817,"type":"webpage","title":"Table HC6.7 Space heating in homes in the Northeast and Midwest regions, 2015","URL":"https://www.eia.gov/consumption/residential/data/2015/hc/php/hc6.7.php","author":[{"family":"The U.S. Energy Information Administration","given":""}],"accessed":{"date-parts":[["2022",2,8]]},"issued":{"date-parts":[["2018"]]}}}],"schema":"https://github.com/citation-style-language/schema/raw/master/csl-citation.json"} </w:instrText>
      </w:r>
      <w:r w:rsidR="00752F02" w:rsidRPr="0082066E">
        <w:rPr>
          <w:rFonts w:eastAsiaTheme="minorEastAsia"/>
          <w:iCs/>
        </w:rPr>
        <w:fldChar w:fldCharType="separate"/>
      </w:r>
      <w:r w:rsidR="00636D8D" w:rsidRPr="00636D8D">
        <w:t>(The U.S. Energy Information Administration, 2018)</w:t>
      </w:r>
      <w:r w:rsidR="00752F02" w:rsidRPr="0082066E">
        <w:rPr>
          <w:rFonts w:eastAsiaTheme="minorEastAsia"/>
          <w:iCs/>
        </w:rPr>
        <w:fldChar w:fldCharType="end"/>
      </w:r>
      <w:r w:rsidR="00BB0AAE" w:rsidRPr="0082066E">
        <w:rPr>
          <w:rFonts w:eastAsiaTheme="minorEastAsia"/>
          <w:iCs/>
        </w:rPr>
        <w:t>.</w:t>
      </w:r>
      <w:r w:rsidR="00D62D5E" w:rsidRPr="00850DB2">
        <w:rPr>
          <w:rStyle w:val="FootnoteReference"/>
          <w:rFonts w:eastAsiaTheme="minorEastAsia"/>
        </w:rPr>
        <w:footnoteReference w:id="3"/>
      </w:r>
      <w:r w:rsidR="0049326C" w:rsidRPr="0082066E">
        <w:rPr>
          <w:rFonts w:eastAsiaTheme="minorEastAsia"/>
          <w:iCs/>
        </w:rPr>
        <w:t xml:space="preserve"> </w:t>
      </w:r>
      <w:r w:rsidR="0049326C" w:rsidRPr="0082066E">
        <w:t>A number of 14</w:t>
      </w:r>
      <w:r w:rsidR="00A866A7" w:rsidRPr="0082066E">
        <w:t xml:space="preserve"> </w:t>
      </w:r>
      <w:r w:rsidR="00953914" w:rsidRPr="0082066E">
        <w:t xml:space="preserve">participants in the cooling case </w:t>
      </w:r>
      <w:r w:rsidR="0049326C" w:rsidRPr="0082066E">
        <w:t>and 9 participants</w:t>
      </w:r>
      <w:r w:rsidR="00953914" w:rsidRPr="0082066E">
        <w:t xml:space="preserve"> in the heating case</w:t>
      </w:r>
      <w:r w:rsidR="0049326C" w:rsidRPr="0082066E">
        <w:t xml:space="preserve"> did not make a single choice</w:t>
      </w:r>
      <w:r w:rsidR="00A866A7" w:rsidRPr="0082066E">
        <w:t>,</w:t>
      </w:r>
      <w:r w:rsidR="0049326C" w:rsidRPr="0082066E">
        <w:t xml:space="preserve"> and therefore were excluded from analysis.</w:t>
      </w:r>
      <w:r w:rsidR="00D06CB4" w:rsidRPr="0082066E">
        <w:t xml:space="preserve"> The sample and population distributions regarding gender, age, and race were shown in Table B1 (Appendix B</w:t>
      </w:r>
      <w:r w:rsidR="008D684A" w:rsidRPr="0082066E">
        <w:t xml:space="preserve"> </w:t>
      </w:r>
      <w:r w:rsidR="008D684A" w:rsidRPr="0082066E">
        <w:rPr>
          <w:rFonts w:eastAsiaTheme="minorEastAsia"/>
          <w:iCs/>
        </w:rPr>
        <w:t xml:space="preserve">in </w:t>
      </w:r>
      <w:hyperlink r:id="rId21" w:history="1">
        <w:r w:rsidR="008D684A" w:rsidRPr="0082066E">
          <w:rPr>
            <w:rStyle w:val="Hyperlink"/>
            <w:rFonts w:eastAsiaTheme="minorEastAsia"/>
            <w:iCs/>
          </w:rPr>
          <w:t>Supplemental Materials</w:t>
        </w:r>
      </w:hyperlink>
      <w:r w:rsidR="00D06CB4" w:rsidRPr="0082066E">
        <w:t>).</w:t>
      </w:r>
      <w:r w:rsidR="00BB0AAE" w:rsidRPr="0082066E">
        <w:rPr>
          <w:rFonts w:eastAsiaTheme="minorEastAsia"/>
          <w:iCs/>
        </w:rPr>
        <w:t xml:space="preserve"> Sampling weights were created due to the significant differences in age, gender, and race between the sample</w:t>
      </w:r>
      <w:r w:rsidR="00976ABB" w:rsidRPr="0082066E">
        <w:rPr>
          <w:rFonts w:eastAsiaTheme="minorEastAsia"/>
          <w:iCs/>
        </w:rPr>
        <w:t xml:space="preserve"> distribution</w:t>
      </w:r>
      <w:r w:rsidR="00BB0AAE" w:rsidRPr="0082066E">
        <w:rPr>
          <w:rFonts w:eastAsiaTheme="minorEastAsia"/>
          <w:iCs/>
        </w:rPr>
        <w:t xml:space="preserve"> and the population</w:t>
      </w:r>
      <w:r w:rsidR="00E56A69" w:rsidRPr="0082066E">
        <w:rPr>
          <w:rFonts w:eastAsiaTheme="minorEastAsia"/>
          <w:iCs/>
        </w:rPr>
        <w:t xml:space="preserve"> </w:t>
      </w:r>
      <w:r w:rsidR="00976ABB" w:rsidRPr="0082066E">
        <w:rPr>
          <w:rFonts w:eastAsiaTheme="minorEastAsia"/>
          <w:iCs/>
        </w:rPr>
        <w:t xml:space="preserve">distribution </w:t>
      </w:r>
      <w:r w:rsidR="00E56A69" w:rsidRPr="0082066E">
        <w:rPr>
          <w:rFonts w:eastAsiaTheme="minorEastAsia"/>
          <w:iCs/>
        </w:rPr>
        <w:t>(</w:t>
      </w:r>
      <w:r w:rsidR="00D06CB4" w:rsidRPr="0082066E">
        <w:rPr>
          <w:rFonts w:eastAsiaTheme="minorEastAsia"/>
          <w:iCs/>
        </w:rPr>
        <w:t xml:space="preserve">see </w:t>
      </w:r>
      <w:r w:rsidR="00A04A6F" w:rsidRPr="0082066E">
        <w:rPr>
          <w:rFonts w:eastAsiaTheme="minorEastAsia"/>
          <w:iCs/>
        </w:rPr>
        <w:t>procedure</w:t>
      </w:r>
      <w:r w:rsidR="00D06CB4" w:rsidRPr="0082066E">
        <w:rPr>
          <w:rFonts w:eastAsiaTheme="minorEastAsia"/>
          <w:iCs/>
        </w:rPr>
        <w:t xml:space="preserve"> in </w:t>
      </w:r>
      <w:r w:rsidR="00E56A69" w:rsidRPr="0082066E">
        <w:rPr>
          <w:rFonts w:eastAsiaTheme="minorEastAsia"/>
          <w:iCs/>
        </w:rPr>
        <w:t>Appendix B</w:t>
      </w:r>
      <w:r w:rsidR="008D684A" w:rsidRPr="0082066E">
        <w:rPr>
          <w:rFonts w:eastAsiaTheme="minorEastAsia"/>
          <w:iCs/>
        </w:rPr>
        <w:t xml:space="preserve"> in </w:t>
      </w:r>
      <w:hyperlink r:id="rId22" w:history="1">
        <w:r w:rsidR="008D684A" w:rsidRPr="0082066E">
          <w:rPr>
            <w:rStyle w:val="Hyperlink"/>
            <w:rFonts w:eastAsiaTheme="minorEastAsia"/>
            <w:iCs/>
          </w:rPr>
          <w:t>Supplemental Materials</w:t>
        </w:r>
      </w:hyperlink>
      <w:r w:rsidR="00E56A69" w:rsidRPr="0082066E">
        <w:rPr>
          <w:rFonts w:eastAsiaTheme="minorEastAsia"/>
          <w:iCs/>
        </w:rPr>
        <w:t>)</w:t>
      </w:r>
      <w:r w:rsidR="00BB0AAE" w:rsidRPr="0082066E">
        <w:rPr>
          <w:rFonts w:eastAsiaTheme="minorEastAsia"/>
          <w:iCs/>
        </w:rPr>
        <w:t>.</w:t>
      </w:r>
    </w:p>
    <w:p w14:paraId="74721AA4" w14:textId="5D72EA6B" w:rsidR="00AC1BB0" w:rsidRPr="0082066E" w:rsidRDefault="00AC1BB0" w:rsidP="00004F2F">
      <w:pPr>
        <w:widowControl w:val="0"/>
        <w:spacing w:line="480" w:lineRule="auto"/>
        <w:ind w:firstLine="720"/>
        <w:rPr>
          <w:rFonts w:eastAsiaTheme="minorEastAsia"/>
          <w:iCs/>
        </w:rPr>
      </w:pPr>
    </w:p>
    <w:p w14:paraId="402A15E9" w14:textId="7984D2BB" w:rsidR="003B4F63" w:rsidRPr="0082066E" w:rsidRDefault="00BB4E3F" w:rsidP="003B4F63">
      <w:pPr>
        <w:pStyle w:val="Heading2"/>
      </w:pPr>
      <w:r>
        <w:t>4</w:t>
      </w:r>
      <w:r w:rsidR="003B4F63" w:rsidRPr="0082066E">
        <w:t>.</w:t>
      </w:r>
      <w:r>
        <w:t>3</w:t>
      </w:r>
      <w:r w:rsidR="003B4F63" w:rsidRPr="0082066E">
        <w:t xml:space="preserve"> Measures</w:t>
      </w:r>
    </w:p>
    <w:p w14:paraId="416C43DB" w14:textId="662FAE59" w:rsidR="005E6021" w:rsidRPr="0082066E" w:rsidRDefault="003B4F63" w:rsidP="003A5FA2">
      <w:pPr>
        <w:widowControl w:val="0"/>
        <w:spacing w:line="480" w:lineRule="auto"/>
        <w:ind w:firstLine="720"/>
      </w:pPr>
      <w:r w:rsidRPr="0082066E">
        <w:t xml:space="preserve">The measures of socio-demographic traits followed standard </w:t>
      </w:r>
      <w:r w:rsidR="002D1C91" w:rsidRPr="0082066E">
        <w:t>procedures</w:t>
      </w:r>
      <w:r w:rsidRPr="0082066E">
        <w:t>. In this section, we describe the measures of other individual characteristics</w:t>
      </w:r>
      <w:r w:rsidR="009669BC" w:rsidRPr="0082066E">
        <w:t xml:space="preserve"> with descriptive statistics</w:t>
      </w:r>
      <w:r w:rsidRPr="0082066E">
        <w:t>.</w:t>
      </w:r>
    </w:p>
    <w:p w14:paraId="7AE5A00E" w14:textId="0E5FF26B" w:rsidR="00C77F3F" w:rsidRPr="0082066E" w:rsidRDefault="00CD1665" w:rsidP="003B4F63">
      <w:pPr>
        <w:widowControl w:val="0"/>
        <w:spacing w:line="480" w:lineRule="auto"/>
        <w:ind w:firstLine="720"/>
        <w:rPr>
          <w:i/>
          <w:iCs/>
        </w:rPr>
      </w:pPr>
      <w:r>
        <w:rPr>
          <w:i/>
          <w:iCs/>
        </w:rPr>
        <w:lastRenderedPageBreak/>
        <w:t>4</w:t>
      </w:r>
      <w:r w:rsidR="00C77F3F" w:rsidRPr="0082066E">
        <w:rPr>
          <w:i/>
          <w:iCs/>
        </w:rPr>
        <w:t>.</w:t>
      </w:r>
      <w:r>
        <w:rPr>
          <w:i/>
          <w:iCs/>
        </w:rPr>
        <w:t>3</w:t>
      </w:r>
      <w:r w:rsidR="00C77F3F" w:rsidRPr="0082066E">
        <w:rPr>
          <w:i/>
          <w:iCs/>
        </w:rPr>
        <w:t xml:space="preserve">.1 </w:t>
      </w:r>
      <w:r w:rsidR="00526A27" w:rsidRPr="0082066E">
        <w:rPr>
          <w:i/>
          <w:iCs/>
        </w:rPr>
        <w:t>Political party</w:t>
      </w:r>
      <w:r w:rsidR="007E2E93" w:rsidRPr="0082066E">
        <w:rPr>
          <w:i/>
          <w:iCs/>
        </w:rPr>
        <w:t xml:space="preserve"> and ideological position</w:t>
      </w:r>
    </w:p>
    <w:p w14:paraId="0A1966D9" w14:textId="346A1EE3" w:rsidR="00AC1BB0" w:rsidRPr="0082066E" w:rsidRDefault="007E2E93" w:rsidP="003A5FA2">
      <w:pPr>
        <w:widowControl w:val="0"/>
        <w:spacing w:line="480" w:lineRule="auto"/>
        <w:ind w:firstLine="720"/>
        <w:rPr>
          <w:rFonts w:eastAsiaTheme="minorEastAsia"/>
        </w:rPr>
      </w:pPr>
      <w:r w:rsidRPr="0082066E">
        <w:rPr>
          <w:rFonts w:eastAsiaTheme="minorEastAsia"/>
        </w:rPr>
        <w:t>For political party, p</w:t>
      </w:r>
      <w:r w:rsidR="00BE43A0" w:rsidRPr="0082066E">
        <w:rPr>
          <w:rFonts w:eastAsiaTheme="minorEastAsia"/>
        </w:rPr>
        <w:t>articipants were asked, “Which of the following best describes your political party affiliation?” The choices were “Strong Republican,” “Republican,” “Independent, leaning toward Republican,” “Independent,” “Independent, leaning toward Democrat,” “Democrat,” “Strong Democrat,” “No preference,” and “Other.” The choices were</w:t>
      </w:r>
      <w:r w:rsidR="00413407" w:rsidRPr="0082066E">
        <w:rPr>
          <w:rFonts w:eastAsiaTheme="minorEastAsia"/>
        </w:rPr>
        <w:t xml:space="preserve"> then</w:t>
      </w:r>
      <w:r w:rsidR="00BE43A0" w:rsidRPr="0082066E">
        <w:rPr>
          <w:rFonts w:eastAsiaTheme="minorEastAsia"/>
        </w:rPr>
        <w:t xml:space="preserve"> recoded into</w:t>
      </w:r>
      <w:r w:rsidR="00413407" w:rsidRPr="0082066E">
        <w:rPr>
          <w:rFonts w:eastAsiaTheme="minorEastAsia"/>
        </w:rPr>
        <w:t xml:space="preserve"> three categories: Democrat (</w:t>
      </w:r>
      <w:r w:rsidR="00B954FF" w:rsidRPr="0082066E">
        <w:rPr>
          <w:rFonts w:eastAsiaTheme="minorEastAsia"/>
        </w:rPr>
        <w:t xml:space="preserve">cooling: </w:t>
      </w:r>
      <w:r w:rsidR="00413407" w:rsidRPr="0082066E">
        <w:rPr>
          <w:rFonts w:eastAsiaTheme="minorEastAsia"/>
        </w:rPr>
        <w:t>36.3%</w:t>
      </w:r>
      <w:r w:rsidR="00B954FF" w:rsidRPr="0082066E">
        <w:rPr>
          <w:rFonts w:eastAsiaTheme="minorEastAsia"/>
        </w:rPr>
        <w:t>; heating: 36.1%</w:t>
      </w:r>
      <w:r w:rsidR="00413407" w:rsidRPr="0082066E">
        <w:rPr>
          <w:rFonts w:eastAsiaTheme="minorEastAsia"/>
        </w:rPr>
        <w:t>), Independent (</w:t>
      </w:r>
      <w:r w:rsidR="00B954FF" w:rsidRPr="0082066E">
        <w:rPr>
          <w:rFonts w:eastAsiaTheme="minorEastAsia"/>
        </w:rPr>
        <w:t xml:space="preserve">cooling: </w:t>
      </w:r>
      <w:r w:rsidR="00413407" w:rsidRPr="0082066E">
        <w:rPr>
          <w:rFonts w:eastAsiaTheme="minorEastAsia"/>
        </w:rPr>
        <w:t>25.3%</w:t>
      </w:r>
      <w:r w:rsidR="00B954FF" w:rsidRPr="0082066E">
        <w:rPr>
          <w:rFonts w:eastAsiaTheme="minorEastAsia"/>
        </w:rPr>
        <w:t>; heating: 23.9%</w:t>
      </w:r>
      <w:r w:rsidR="00413407" w:rsidRPr="0082066E">
        <w:rPr>
          <w:rFonts w:eastAsiaTheme="minorEastAsia"/>
        </w:rPr>
        <w:t>), and Republican (</w:t>
      </w:r>
      <w:r w:rsidR="00B954FF" w:rsidRPr="0082066E">
        <w:rPr>
          <w:rFonts w:eastAsiaTheme="minorEastAsia"/>
        </w:rPr>
        <w:t xml:space="preserve">cooling: </w:t>
      </w:r>
      <w:r w:rsidR="00413407" w:rsidRPr="0082066E">
        <w:rPr>
          <w:rFonts w:eastAsiaTheme="minorEastAsia"/>
        </w:rPr>
        <w:t>38.4%</w:t>
      </w:r>
      <w:r w:rsidR="00B954FF" w:rsidRPr="0082066E">
        <w:rPr>
          <w:rFonts w:eastAsiaTheme="minorEastAsia"/>
        </w:rPr>
        <w:t>; heating: 40.0%</w:t>
      </w:r>
      <w:r w:rsidR="00413407" w:rsidRPr="0082066E">
        <w:rPr>
          <w:rFonts w:eastAsiaTheme="minorEastAsia"/>
        </w:rPr>
        <w:t>).</w:t>
      </w:r>
      <w:r w:rsidRPr="0082066E">
        <w:rPr>
          <w:rFonts w:eastAsiaTheme="minorEastAsia"/>
        </w:rPr>
        <w:t xml:space="preserve"> For ideological position, participants were asked to place themselves on a 0 (Liberal) to 100 (Conservative) scale. In the cooling case, </w:t>
      </w:r>
      <w:r w:rsidRPr="0082066E">
        <w:rPr>
          <w:rFonts w:eastAsiaTheme="minorEastAsia"/>
          <w:i/>
          <w:iCs/>
        </w:rPr>
        <w:t>M</w:t>
      </w:r>
      <w:r w:rsidRPr="0082066E">
        <w:rPr>
          <w:rFonts w:eastAsiaTheme="minorEastAsia"/>
        </w:rPr>
        <w:t xml:space="preserve"> = 53.66, </w:t>
      </w:r>
      <w:r w:rsidRPr="0082066E">
        <w:rPr>
          <w:rFonts w:eastAsiaTheme="minorEastAsia"/>
          <w:i/>
          <w:iCs/>
        </w:rPr>
        <w:t>SD</w:t>
      </w:r>
      <w:r w:rsidRPr="0082066E">
        <w:rPr>
          <w:rFonts w:eastAsiaTheme="minorEastAsia"/>
        </w:rPr>
        <w:t xml:space="preserve"> = 29.83; in the heating case, </w:t>
      </w:r>
      <w:r w:rsidRPr="0082066E">
        <w:rPr>
          <w:rFonts w:eastAsiaTheme="minorEastAsia"/>
          <w:i/>
          <w:iCs/>
        </w:rPr>
        <w:t>M</w:t>
      </w:r>
      <w:r w:rsidRPr="0082066E">
        <w:rPr>
          <w:rFonts w:eastAsiaTheme="minorEastAsia"/>
        </w:rPr>
        <w:t xml:space="preserve"> = 52.95, </w:t>
      </w:r>
      <w:r w:rsidRPr="0082066E">
        <w:rPr>
          <w:rFonts w:eastAsiaTheme="minorEastAsia"/>
          <w:i/>
          <w:iCs/>
        </w:rPr>
        <w:t>SD</w:t>
      </w:r>
      <w:r w:rsidRPr="0082066E">
        <w:rPr>
          <w:rFonts w:eastAsiaTheme="minorEastAsia"/>
        </w:rPr>
        <w:t xml:space="preserve"> = 28.84.</w:t>
      </w:r>
    </w:p>
    <w:p w14:paraId="7BFB0218" w14:textId="267A3C73" w:rsidR="00413407" w:rsidRPr="0082066E" w:rsidRDefault="00CD1665" w:rsidP="003B4F63">
      <w:pPr>
        <w:widowControl w:val="0"/>
        <w:spacing w:line="480" w:lineRule="auto"/>
        <w:ind w:firstLine="720"/>
        <w:rPr>
          <w:rFonts w:eastAsiaTheme="minorEastAsia"/>
          <w:i/>
          <w:iCs/>
        </w:rPr>
      </w:pPr>
      <w:r>
        <w:rPr>
          <w:rFonts w:eastAsiaTheme="minorEastAsia"/>
          <w:i/>
          <w:iCs/>
        </w:rPr>
        <w:t>4</w:t>
      </w:r>
      <w:r w:rsidR="00413407" w:rsidRPr="0082066E">
        <w:rPr>
          <w:rFonts w:eastAsiaTheme="minorEastAsia"/>
          <w:i/>
          <w:iCs/>
        </w:rPr>
        <w:t>.</w:t>
      </w:r>
      <w:r>
        <w:rPr>
          <w:rFonts w:eastAsiaTheme="minorEastAsia"/>
          <w:i/>
          <w:iCs/>
        </w:rPr>
        <w:t>3</w:t>
      </w:r>
      <w:r w:rsidR="00413407" w:rsidRPr="0082066E">
        <w:rPr>
          <w:rFonts w:eastAsiaTheme="minorEastAsia"/>
          <w:i/>
          <w:iCs/>
        </w:rPr>
        <w:t xml:space="preserve">.2 </w:t>
      </w:r>
      <w:r w:rsidR="00DA3330" w:rsidRPr="0082066E">
        <w:rPr>
          <w:rFonts w:eastAsiaTheme="minorEastAsia"/>
          <w:i/>
          <w:iCs/>
        </w:rPr>
        <w:t>Self-report balance points, housing condition, and energy burden</w:t>
      </w:r>
    </w:p>
    <w:p w14:paraId="596A9049" w14:textId="4D144B13" w:rsidR="00413407" w:rsidRPr="0082066E" w:rsidRDefault="00DA3330" w:rsidP="003B4F63">
      <w:pPr>
        <w:widowControl w:val="0"/>
        <w:spacing w:line="480" w:lineRule="auto"/>
        <w:ind w:firstLine="720"/>
        <w:rPr>
          <w:rFonts w:eastAsiaTheme="minorEastAsia"/>
        </w:rPr>
      </w:pPr>
      <w:r w:rsidRPr="0082066E">
        <w:rPr>
          <w:rFonts w:eastAsiaTheme="minorEastAsia"/>
        </w:rPr>
        <w:t xml:space="preserve">We asked participants to report their thermostat set point in a typical summer or winter when they were at home and when they were not at home. We then took the average of the two temperatures to form a single balance point value for each participant. In the cooling case, </w:t>
      </w:r>
      <w:r w:rsidRPr="0082066E">
        <w:rPr>
          <w:rFonts w:eastAsiaTheme="minorEastAsia"/>
          <w:i/>
          <w:iCs/>
        </w:rPr>
        <w:t>M</w:t>
      </w:r>
      <w:r w:rsidRPr="0082066E">
        <w:rPr>
          <w:rFonts w:eastAsiaTheme="minorEastAsia"/>
        </w:rPr>
        <w:t xml:space="preserve"> = </w:t>
      </w:r>
      <w:r w:rsidR="00284E0A" w:rsidRPr="0082066E">
        <w:rPr>
          <w:rFonts w:eastAsiaTheme="minorEastAsia"/>
        </w:rPr>
        <w:t>71.08°F</w:t>
      </w:r>
      <w:r w:rsidRPr="0082066E">
        <w:rPr>
          <w:rFonts w:eastAsiaTheme="minorEastAsia"/>
        </w:rPr>
        <w:t xml:space="preserve">, </w:t>
      </w:r>
      <w:r w:rsidRPr="0082066E">
        <w:rPr>
          <w:rFonts w:eastAsiaTheme="minorEastAsia"/>
          <w:i/>
          <w:iCs/>
        </w:rPr>
        <w:t>SD</w:t>
      </w:r>
      <w:r w:rsidRPr="0082066E">
        <w:rPr>
          <w:rFonts w:eastAsiaTheme="minorEastAsia"/>
        </w:rPr>
        <w:t xml:space="preserve"> = </w:t>
      </w:r>
      <w:r w:rsidR="00284E0A" w:rsidRPr="0082066E">
        <w:rPr>
          <w:rFonts w:eastAsiaTheme="minorEastAsia"/>
        </w:rPr>
        <w:t>13</w:t>
      </w:r>
      <w:r w:rsidRPr="0082066E">
        <w:rPr>
          <w:rFonts w:eastAsiaTheme="minorEastAsia"/>
        </w:rPr>
        <w:t>.</w:t>
      </w:r>
      <w:r w:rsidR="00284E0A" w:rsidRPr="0082066E">
        <w:rPr>
          <w:rFonts w:eastAsiaTheme="minorEastAsia"/>
        </w:rPr>
        <w:t>50°F</w:t>
      </w:r>
      <w:r w:rsidRPr="0082066E">
        <w:rPr>
          <w:rFonts w:eastAsiaTheme="minorEastAsia"/>
        </w:rPr>
        <w:t xml:space="preserve">; in the heating case, </w:t>
      </w:r>
      <w:r w:rsidRPr="0082066E">
        <w:rPr>
          <w:rFonts w:eastAsiaTheme="minorEastAsia"/>
          <w:i/>
          <w:iCs/>
        </w:rPr>
        <w:t>M</w:t>
      </w:r>
      <w:r w:rsidRPr="0082066E">
        <w:rPr>
          <w:rFonts w:eastAsiaTheme="minorEastAsia"/>
        </w:rPr>
        <w:t xml:space="preserve"> = </w:t>
      </w:r>
      <w:r w:rsidR="00284E0A" w:rsidRPr="0082066E">
        <w:rPr>
          <w:rFonts w:eastAsiaTheme="minorEastAsia"/>
        </w:rPr>
        <w:t>66</w:t>
      </w:r>
      <w:r w:rsidRPr="0082066E">
        <w:rPr>
          <w:rFonts w:eastAsiaTheme="minorEastAsia"/>
        </w:rPr>
        <w:t>.</w:t>
      </w:r>
      <w:r w:rsidR="00284E0A" w:rsidRPr="0082066E">
        <w:rPr>
          <w:rFonts w:eastAsiaTheme="minorEastAsia"/>
        </w:rPr>
        <w:t>76°F</w:t>
      </w:r>
      <w:r w:rsidRPr="0082066E">
        <w:rPr>
          <w:rFonts w:eastAsiaTheme="minorEastAsia"/>
        </w:rPr>
        <w:t xml:space="preserve">, </w:t>
      </w:r>
      <w:r w:rsidRPr="0082066E">
        <w:rPr>
          <w:rFonts w:eastAsiaTheme="minorEastAsia"/>
          <w:i/>
          <w:iCs/>
        </w:rPr>
        <w:t>SD</w:t>
      </w:r>
      <w:r w:rsidRPr="0082066E">
        <w:rPr>
          <w:rFonts w:eastAsiaTheme="minorEastAsia"/>
        </w:rPr>
        <w:t xml:space="preserve"> = </w:t>
      </w:r>
      <w:r w:rsidR="00284E0A" w:rsidRPr="0082066E">
        <w:rPr>
          <w:rFonts w:eastAsiaTheme="minorEastAsia"/>
        </w:rPr>
        <w:t>10</w:t>
      </w:r>
      <w:r w:rsidRPr="0082066E">
        <w:rPr>
          <w:rFonts w:eastAsiaTheme="minorEastAsia"/>
        </w:rPr>
        <w:t>.</w:t>
      </w:r>
      <w:r w:rsidR="00284E0A" w:rsidRPr="0082066E">
        <w:rPr>
          <w:rFonts w:eastAsiaTheme="minorEastAsia"/>
        </w:rPr>
        <w:t>32°F</w:t>
      </w:r>
      <w:r w:rsidRPr="0082066E">
        <w:rPr>
          <w:rFonts w:eastAsiaTheme="minorEastAsia"/>
        </w:rPr>
        <w:t>.</w:t>
      </w:r>
    </w:p>
    <w:p w14:paraId="7737A2F6" w14:textId="0F084A71" w:rsidR="0075029B" w:rsidRPr="0082066E" w:rsidRDefault="00F4382C" w:rsidP="003B4F63">
      <w:pPr>
        <w:widowControl w:val="0"/>
        <w:spacing w:line="480" w:lineRule="auto"/>
        <w:ind w:firstLine="720"/>
        <w:rPr>
          <w:rFonts w:eastAsiaTheme="minorEastAsia"/>
        </w:rPr>
      </w:pPr>
      <w:r w:rsidRPr="0082066E">
        <w:rPr>
          <w:rFonts w:eastAsiaTheme="minorEastAsia"/>
        </w:rPr>
        <w:t xml:space="preserve">For housing condition and energy burden, we </w:t>
      </w:r>
      <w:r w:rsidR="008A59D8" w:rsidRPr="0082066E">
        <w:rPr>
          <w:rFonts w:eastAsiaTheme="minorEastAsia"/>
        </w:rPr>
        <w:t>used</w:t>
      </w:r>
      <w:r w:rsidRPr="0082066E">
        <w:rPr>
          <w:rFonts w:eastAsiaTheme="minorEastAsia"/>
        </w:rPr>
        <w:t xml:space="preserve"> the questions asked in the 2015 U.S. Residential Energy Consumption Survey </w:t>
      </w:r>
      <w:r w:rsidR="00CD6D86" w:rsidRPr="0082066E">
        <w:rPr>
          <w:rFonts w:eastAsiaTheme="minorEastAsia"/>
        </w:rPr>
        <w:fldChar w:fldCharType="begin"/>
      </w:r>
      <w:r w:rsidR="00636D8D">
        <w:rPr>
          <w:rFonts w:eastAsiaTheme="minorEastAsia"/>
        </w:rPr>
        <w:instrText xml:space="preserve"> ADDIN ZOTERO_ITEM CSL_CITATION {"citationID":"a1oou5l1ffs","properties":{"formattedCitation":"(The U.S. Energy Information Administration, 2015)","plainCitation":"(The U.S. Energy Information Administration, 2015)","noteIndex":0},"citationItems":[{"id":836,"uris":["http://zotero.org/groups/2559844/items/CVHJNFMK"],"itemData":{"id":836,"type":"document","title":"2015 Residential Energy Consumption Survey: Survey Form (457-A)","URL":"https://www.eia.gov/survey/#eia-457","author":[{"family":"The U.S. Energy Information Administration","given":""}],"issued":{"date-parts":[["2015"]]}}}],"schema":"https://github.com/citation-style-language/schema/raw/master/csl-citation.json"} </w:instrText>
      </w:r>
      <w:r w:rsidR="00CD6D86" w:rsidRPr="0082066E">
        <w:rPr>
          <w:rFonts w:eastAsiaTheme="minorEastAsia"/>
        </w:rPr>
        <w:fldChar w:fldCharType="separate"/>
      </w:r>
      <w:r w:rsidR="00636D8D" w:rsidRPr="00636D8D">
        <w:t>(The U.S. Energy Information Administration, 2015)</w:t>
      </w:r>
      <w:r w:rsidR="00CD6D86" w:rsidRPr="0082066E">
        <w:rPr>
          <w:rFonts w:eastAsiaTheme="minorEastAsia"/>
        </w:rPr>
        <w:fldChar w:fldCharType="end"/>
      </w:r>
      <w:r w:rsidRPr="0082066E">
        <w:rPr>
          <w:rFonts w:eastAsiaTheme="minorEastAsia"/>
        </w:rPr>
        <w:t>.</w:t>
      </w:r>
      <w:r w:rsidR="006B4F4E" w:rsidRPr="0082066E">
        <w:rPr>
          <w:rFonts w:eastAsiaTheme="minorEastAsia"/>
        </w:rPr>
        <w:t xml:space="preserve"> Participants were asked whether their homes were “Owned by you or someone in your household,” “Occupied without payment of rent,” or “Rented.” The responses were </w:t>
      </w:r>
      <w:proofErr w:type="spellStart"/>
      <w:r w:rsidR="006B4F4E" w:rsidRPr="0082066E">
        <w:rPr>
          <w:rFonts w:eastAsiaTheme="minorEastAsia"/>
        </w:rPr>
        <w:t>recoded</w:t>
      </w:r>
      <w:proofErr w:type="spellEnd"/>
      <w:r w:rsidR="006B4F4E" w:rsidRPr="0082066E">
        <w:rPr>
          <w:rFonts w:eastAsiaTheme="minorEastAsia"/>
        </w:rPr>
        <w:t xml:space="preserve"> by grouping the first two categories as Owned (cooling: </w:t>
      </w:r>
      <w:r w:rsidR="004634C4" w:rsidRPr="0082066E">
        <w:rPr>
          <w:rFonts w:eastAsiaTheme="minorEastAsia"/>
        </w:rPr>
        <w:t>60.1%</w:t>
      </w:r>
      <w:r w:rsidR="006B4F4E" w:rsidRPr="0082066E">
        <w:rPr>
          <w:rFonts w:eastAsiaTheme="minorEastAsia"/>
        </w:rPr>
        <w:t xml:space="preserve">; heating: </w:t>
      </w:r>
      <w:r w:rsidR="004634C4" w:rsidRPr="0082066E">
        <w:rPr>
          <w:rFonts w:eastAsiaTheme="minorEastAsia"/>
        </w:rPr>
        <w:t>63.3%</w:t>
      </w:r>
      <w:r w:rsidR="006B4F4E" w:rsidRPr="0082066E">
        <w:rPr>
          <w:rFonts w:eastAsiaTheme="minorEastAsia"/>
        </w:rPr>
        <w:t xml:space="preserve">) and Rented (cooling: </w:t>
      </w:r>
      <w:r w:rsidR="004634C4" w:rsidRPr="0082066E">
        <w:rPr>
          <w:rFonts w:eastAsiaTheme="minorEastAsia"/>
        </w:rPr>
        <w:t>39.9%</w:t>
      </w:r>
      <w:r w:rsidR="006B4F4E" w:rsidRPr="0082066E">
        <w:rPr>
          <w:rFonts w:eastAsiaTheme="minorEastAsia"/>
        </w:rPr>
        <w:t>; heating:</w:t>
      </w:r>
      <w:r w:rsidR="004634C4" w:rsidRPr="0082066E">
        <w:rPr>
          <w:rFonts w:eastAsiaTheme="minorEastAsia"/>
        </w:rPr>
        <w:t xml:space="preserve"> 36.7%</w:t>
      </w:r>
      <w:r w:rsidR="006B4F4E" w:rsidRPr="0082066E">
        <w:rPr>
          <w:rFonts w:eastAsiaTheme="minorEastAsia"/>
        </w:rPr>
        <w:t>)</w:t>
      </w:r>
      <w:r w:rsidR="004634C4" w:rsidRPr="0082066E">
        <w:rPr>
          <w:rFonts w:eastAsiaTheme="minorEastAsia"/>
        </w:rPr>
        <w:t>.</w:t>
      </w:r>
    </w:p>
    <w:p w14:paraId="78D6B9A0" w14:textId="77777777" w:rsidR="0075029B" w:rsidRPr="0082066E" w:rsidRDefault="000A523E" w:rsidP="003B4F63">
      <w:pPr>
        <w:widowControl w:val="0"/>
        <w:spacing w:line="480" w:lineRule="auto"/>
        <w:ind w:firstLine="720"/>
        <w:rPr>
          <w:rFonts w:eastAsiaTheme="minorEastAsia"/>
        </w:rPr>
      </w:pPr>
      <w:r w:rsidRPr="0082066E">
        <w:rPr>
          <w:rFonts w:eastAsiaTheme="minorEastAsia"/>
        </w:rPr>
        <w:t xml:space="preserve">For home insulation level, participants were asked to indicate where their homes were “Not insulated” (cooling: </w:t>
      </w:r>
      <w:r w:rsidR="008779A5" w:rsidRPr="0082066E">
        <w:rPr>
          <w:rFonts w:eastAsiaTheme="minorEastAsia"/>
        </w:rPr>
        <w:t>2.5%</w:t>
      </w:r>
      <w:r w:rsidRPr="0082066E">
        <w:rPr>
          <w:rFonts w:eastAsiaTheme="minorEastAsia"/>
        </w:rPr>
        <w:t xml:space="preserve">; heating: </w:t>
      </w:r>
      <w:r w:rsidR="00BC27E4" w:rsidRPr="0082066E">
        <w:rPr>
          <w:rFonts w:eastAsiaTheme="minorEastAsia"/>
        </w:rPr>
        <w:t>1.1%</w:t>
      </w:r>
      <w:r w:rsidRPr="0082066E">
        <w:rPr>
          <w:rFonts w:eastAsiaTheme="minorEastAsia"/>
        </w:rPr>
        <w:t xml:space="preserve">) “Poorly insulated” (cooling: </w:t>
      </w:r>
      <w:r w:rsidR="008779A5" w:rsidRPr="0082066E">
        <w:rPr>
          <w:rFonts w:eastAsiaTheme="minorEastAsia"/>
        </w:rPr>
        <w:t>15.6%</w:t>
      </w:r>
      <w:r w:rsidRPr="0082066E">
        <w:rPr>
          <w:rFonts w:eastAsiaTheme="minorEastAsia"/>
        </w:rPr>
        <w:t xml:space="preserve">; heating: </w:t>
      </w:r>
      <w:r w:rsidR="00BC27E4" w:rsidRPr="0082066E">
        <w:rPr>
          <w:rFonts w:eastAsiaTheme="minorEastAsia"/>
        </w:rPr>
        <w:t>18.8%</w:t>
      </w:r>
      <w:r w:rsidRPr="0082066E">
        <w:rPr>
          <w:rFonts w:eastAsiaTheme="minorEastAsia"/>
        </w:rPr>
        <w:t xml:space="preserve">), “Adequately insulated” (cooling: </w:t>
      </w:r>
      <w:r w:rsidR="008779A5" w:rsidRPr="0082066E">
        <w:rPr>
          <w:rFonts w:eastAsiaTheme="minorEastAsia"/>
        </w:rPr>
        <w:t>48.2%</w:t>
      </w:r>
      <w:r w:rsidRPr="0082066E">
        <w:rPr>
          <w:rFonts w:eastAsiaTheme="minorEastAsia"/>
        </w:rPr>
        <w:t xml:space="preserve">; heating: </w:t>
      </w:r>
      <w:r w:rsidR="005410BF" w:rsidRPr="0082066E">
        <w:rPr>
          <w:rFonts w:eastAsiaTheme="minorEastAsia"/>
        </w:rPr>
        <w:t>52.0%</w:t>
      </w:r>
      <w:r w:rsidRPr="0082066E">
        <w:rPr>
          <w:rFonts w:eastAsiaTheme="minorEastAsia"/>
        </w:rPr>
        <w:t xml:space="preserve">), or “Well insulated” (cooling: </w:t>
      </w:r>
      <w:r w:rsidR="008779A5" w:rsidRPr="0082066E">
        <w:rPr>
          <w:rFonts w:eastAsiaTheme="minorEastAsia"/>
        </w:rPr>
        <w:lastRenderedPageBreak/>
        <w:t>33.6%</w:t>
      </w:r>
      <w:r w:rsidRPr="0082066E">
        <w:rPr>
          <w:rFonts w:eastAsiaTheme="minorEastAsia"/>
        </w:rPr>
        <w:t xml:space="preserve">; heating: </w:t>
      </w:r>
      <w:r w:rsidR="005410BF" w:rsidRPr="0082066E">
        <w:rPr>
          <w:rFonts w:eastAsiaTheme="minorEastAsia"/>
        </w:rPr>
        <w:t>28.1%</w:t>
      </w:r>
      <w:r w:rsidRPr="0082066E">
        <w:rPr>
          <w:rFonts w:eastAsiaTheme="minorEastAsia"/>
        </w:rPr>
        <w:t>).</w:t>
      </w:r>
      <w:r w:rsidR="0068546B" w:rsidRPr="0082066E">
        <w:rPr>
          <w:rFonts w:eastAsiaTheme="minorEastAsia"/>
        </w:rPr>
        <w:t xml:space="preserve"> The first two categories were grouped together in data analysis.</w:t>
      </w:r>
    </w:p>
    <w:p w14:paraId="3C94BB6F" w14:textId="4F94FB3F" w:rsidR="00AC1BB0" w:rsidRPr="0082066E" w:rsidRDefault="0068546B" w:rsidP="003A5FA2">
      <w:pPr>
        <w:widowControl w:val="0"/>
        <w:spacing w:line="480" w:lineRule="auto"/>
        <w:ind w:firstLine="720"/>
        <w:rPr>
          <w:rFonts w:eastAsiaTheme="minorEastAsia"/>
        </w:rPr>
      </w:pPr>
      <w:r w:rsidRPr="0082066E">
        <w:rPr>
          <w:rFonts w:eastAsiaTheme="minorEastAsia"/>
        </w:rPr>
        <w:t xml:space="preserve">For energy burden, we asked how often participants forwent buying other necessities </w:t>
      </w:r>
      <w:proofErr w:type="gramStart"/>
      <w:r w:rsidRPr="0082066E">
        <w:rPr>
          <w:rFonts w:eastAsiaTheme="minorEastAsia"/>
        </w:rPr>
        <w:t>in order to</w:t>
      </w:r>
      <w:proofErr w:type="gramEnd"/>
      <w:r w:rsidRPr="0082066E">
        <w:rPr>
          <w:rFonts w:eastAsiaTheme="minorEastAsia"/>
        </w:rPr>
        <w:t xml:space="preserve"> pay energy bill: “Never” (cooling: </w:t>
      </w:r>
      <w:r w:rsidR="002F785A" w:rsidRPr="0082066E">
        <w:rPr>
          <w:rFonts w:eastAsiaTheme="minorEastAsia"/>
        </w:rPr>
        <w:t>51.9%</w:t>
      </w:r>
      <w:r w:rsidRPr="0082066E">
        <w:rPr>
          <w:rFonts w:eastAsiaTheme="minorEastAsia"/>
        </w:rPr>
        <w:t xml:space="preserve">; heating: </w:t>
      </w:r>
      <w:r w:rsidR="0049650F" w:rsidRPr="0082066E">
        <w:rPr>
          <w:rFonts w:eastAsiaTheme="minorEastAsia"/>
        </w:rPr>
        <w:t>54.7%</w:t>
      </w:r>
      <w:r w:rsidRPr="0082066E">
        <w:rPr>
          <w:rFonts w:eastAsiaTheme="minorEastAsia"/>
        </w:rPr>
        <w:t xml:space="preserve">), “1 or 2 months” (cooling: </w:t>
      </w:r>
      <w:r w:rsidR="002F785A" w:rsidRPr="0082066E">
        <w:rPr>
          <w:rFonts w:eastAsiaTheme="minorEastAsia"/>
        </w:rPr>
        <w:t>9.4%</w:t>
      </w:r>
      <w:r w:rsidRPr="0082066E">
        <w:rPr>
          <w:rFonts w:eastAsiaTheme="minorEastAsia"/>
        </w:rPr>
        <w:t>; heating</w:t>
      </w:r>
      <w:r w:rsidR="002F785A" w:rsidRPr="0082066E">
        <w:rPr>
          <w:rFonts w:eastAsiaTheme="minorEastAsia"/>
        </w:rPr>
        <w:t xml:space="preserve">: </w:t>
      </w:r>
      <w:r w:rsidR="0049650F" w:rsidRPr="0082066E">
        <w:rPr>
          <w:rFonts w:eastAsiaTheme="minorEastAsia"/>
        </w:rPr>
        <w:t>10.2%</w:t>
      </w:r>
      <w:r w:rsidR="002F785A" w:rsidRPr="0082066E">
        <w:rPr>
          <w:rFonts w:eastAsiaTheme="minorEastAsia"/>
        </w:rPr>
        <w:t>)</w:t>
      </w:r>
      <w:r w:rsidRPr="0082066E">
        <w:rPr>
          <w:rFonts w:eastAsiaTheme="minorEastAsia"/>
        </w:rPr>
        <w:t xml:space="preserve">, “Some months” (cooling: </w:t>
      </w:r>
      <w:r w:rsidR="002F785A" w:rsidRPr="0082066E">
        <w:rPr>
          <w:rFonts w:eastAsiaTheme="minorEastAsia"/>
        </w:rPr>
        <w:t>21.5%</w:t>
      </w:r>
      <w:r w:rsidRPr="0082066E">
        <w:rPr>
          <w:rFonts w:eastAsiaTheme="minorEastAsia"/>
        </w:rPr>
        <w:t xml:space="preserve">; heating: </w:t>
      </w:r>
      <w:r w:rsidR="0049650F" w:rsidRPr="0082066E">
        <w:rPr>
          <w:rFonts w:eastAsiaTheme="minorEastAsia"/>
        </w:rPr>
        <w:t>18.9%</w:t>
      </w:r>
      <w:r w:rsidRPr="0082066E">
        <w:rPr>
          <w:rFonts w:eastAsiaTheme="minorEastAsia"/>
        </w:rPr>
        <w:t xml:space="preserve">), or “Almost every month” (cooling: </w:t>
      </w:r>
      <w:r w:rsidR="002F785A" w:rsidRPr="0082066E">
        <w:rPr>
          <w:rFonts w:eastAsiaTheme="minorEastAsia"/>
        </w:rPr>
        <w:t>17.2</w:t>
      </w:r>
      <w:r w:rsidR="0059699A" w:rsidRPr="0082066E">
        <w:rPr>
          <w:rFonts w:eastAsiaTheme="minorEastAsia"/>
        </w:rPr>
        <w:t>%</w:t>
      </w:r>
      <w:r w:rsidRPr="0082066E">
        <w:rPr>
          <w:rFonts w:eastAsiaTheme="minorEastAsia"/>
        </w:rPr>
        <w:t xml:space="preserve">; heating: </w:t>
      </w:r>
      <w:r w:rsidR="0059699A" w:rsidRPr="0082066E">
        <w:rPr>
          <w:rFonts w:eastAsiaTheme="minorEastAsia"/>
        </w:rPr>
        <w:t>16.2%</w:t>
      </w:r>
      <w:r w:rsidRPr="0082066E">
        <w:rPr>
          <w:rFonts w:eastAsiaTheme="minorEastAsia"/>
        </w:rPr>
        <w:t>).</w:t>
      </w:r>
      <w:r w:rsidR="0059699A" w:rsidRPr="0082066E">
        <w:rPr>
          <w:rFonts w:eastAsiaTheme="minorEastAsia"/>
        </w:rPr>
        <w:t xml:space="preserve"> In data analysis, we grouped the first two categories as </w:t>
      </w:r>
      <w:r w:rsidR="00D76EF7" w:rsidRPr="0082066E">
        <w:rPr>
          <w:rFonts w:eastAsiaTheme="minorEastAsia"/>
        </w:rPr>
        <w:t>“</w:t>
      </w:r>
      <w:r w:rsidR="0059699A" w:rsidRPr="0082066E">
        <w:rPr>
          <w:rFonts w:eastAsiaTheme="minorEastAsia"/>
        </w:rPr>
        <w:t>Never or rarely,</w:t>
      </w:r>
      <w:r w:rsidR="00D76EF7" w:rsidRPr="0082066E">
        <w:rPr>
          <w:rFonts w:eastAsiaTheme="minorEastAsia"/>
        </w:rPr>
        <w:t>”</w:t>
      </w:r>
      <w:r w:rsidR="0059699A" w:rsidRPr="0082066E">
        <w:rPr>
          <w:rFonts w:eastAsiaTheme="minorEastAsia"/>
        </w:rPr>
        <w:t xml:space="preserve"> and the last two categories as </w:t>
      </w:r>
      <w:r w:rsidR="00D76EF7" w:rsidRPr="0082066E">
        <w:rPr>
          <w:rFonts w:eastAsiaTheme="minorEastAsia"/>
        </w:rPr>
        <w:t>“S</w:t>
      </w:r>
      <w:r w:rsidR="0059699A" w:rsidRPr="0082066E">
        <w:rPr>
          <w:rFonts w:eastAsiaTheme="minorEastAsia"/>
        </w:rPr>
        <w:t>ometimes or often</w:t>
      </w:r>
      <w:r w:rsidR="00D76EF7" w:rsidRPr="0082066E">
        <w:rPr>
          <w:rFonts w:eastAsiaTheme="minorEastAsia"/>
        </w:rPr>
        <w:t>.”</w:t>
      </w:r>
    </w:p>
    <w:p w14:paraId="753A9D51" w14:textId="23B0C0AB" w:rsidR="006C4AC7" w:rsidRPr="0082066E" w:rsidRDefault="00CD1665" w:rsidP="006C4AC7">
      <w:pPr>
        <w:widowControl w:val="0"/>
        <w:spacing w:line="480" w:lineRule="auto"/>
        <w:ind w:firstLine="720"/>
        <w:rPr>
          <w:rFonts w:eastAsiaTheme="minorEastAsia"/>
          <w:i/>
          <w:iCs/>
        </w:rPr>
      </w:pPr>
      <w:r>
        <w:rPr>
          <w:rFonts w:eastAsiaTheme="minorEastAsia"/>
          <w:i/>
          <w:iCs/>
        </w:rPr>
        <w:t>4</w:t>
      </w:r>
      <w:r w:rsidR="006C4AC7" w:rsidRPr="0082066E">
        <w:rPr>
          <w:rFonts w:eastAsiaTheme="minorEastAsia"/>
          <w:i/>
          <w:iCs/>
        </w:rPr>
        <w:t>.</w:t>
      </w:r>
      <w:r>
        <w:rPr>
          <w:rFonts w:eastAsiaTheme="minorEastAsia"/>
          <w:i/>
          <w:iCs/>
        </w:rPr>
        <w:t>3</w:t>
      </w:r>
      <w:r w:rsidR="006C4AC7" w:rsidRPr="0082066E">
        <w:rPr>
          <w:rFonts w:eastAsiaTheme="minorEastAsia"/>
          <w:i/>
          <w:iCs/>
        </w:rPr>
        <w:t>.</w:t>
      </w:r>
      <w:r w:rsidR="00A24C38" w:rsidRPr="0082066E">
        <w:rPr>
          <w:rFonts w:eastAsiaTheme="minorEastAsia"/>
          <w:i/>
          <w:iCs/>
        </w:rPr>
        <w:t>3</w:t>
      </w:r>
      <w:r w:rsidR="006C4AC7" w:rsidRPr="0082066E">
        <w:rPr>
          <w:rFonts w:eastAsiaTheme="minorEastAsia"/>
          <w:i/>
          <w:iCs/>
        </w:rPr>
        <w:t xml:space="preserve"> Open-ended response: rationale</w:t>
      </w:r>
    </w:p>
    <w:p w14:paraId="217772C2" w14:textId="1F45ED45" w:rsidR="006C4AC7" w:rsidRDefault="006C4AC7" w:rsidP="006C4AC7">
      <w:pPr>
        <w:widowControl w:val="0"/>
        <w:spacing w:line="480" w:lineRule="auto"/>
        <w:ind w:firstLine="720"/>
        <w:rPr>
          <w:rFonts w:eastAsiaTheme="minorEastAsia"/>
        </w:rPr>
      </w:pPr>
      <w:r w:rsidRPr="0082066E">
        <w:rPr>
          <w:rFonts w:eastAsiaTheme="minorEastAsia"/>
        </w:rPr>
        <w:t>We also asked participants to provide a brief rationale for why they made their choices.</w:t>
      </w:r>
    </w:p>
    <w:p w14:paraId="382DAE93" w14:textId="77777777" w:rsidR="007E7F7C" w:rsidRPr="0082066E" w:rsidRDefault="007E7F7C" w:rsidP="006C4AC7">
      <w:pPr>
        <w:widowControl w:val="0"/>
        <w:spacing w:line="480" w:lineRule="auto"/>
        <w:ind w:firstLine="720"/>
        <w:rPr>
          <w:rFonts w:eastAsiaTheme="minorEastAsia"/>
        </w:rPr>
      </w:pPr>
    </w:p>
    <w:p w14:paraId="1A17FC63" w14:textId="56108165" w:rsidR="001E0A2C" w:rsidRPr="0082066E" w:rsidRDefault="00CD1665" w:rsidP="00C853D3">
      <w:pPr>
        <w:pStyle w:val="Heading2"/>
      </w:pPr>
      <w:r>
        <w:t>4</w:t>
      </w:r>
      <w:r w:rsidR="006678A6" w:rsidRPr="0082066E">
        <w:t>.</w:t>
      </w:r>
      <w:r>
        <w:t>4</w:t>
      </w:r>
      <w:r w:rsidR="006678A6" w:rsidRPr="0082066E">
        <w:t xml:space="preserve"> </w:t>
      </w:r>
      <w:r w:rsidR="001E0A2C" w:rsidRPr="0082066E">
        <w:t xml:space="preserve">Data </w:t>
      </w:r>
      <w:r w:rsidR="006678A6" w:rsidRPr="0082066E">
        <w:t>a</w:t>
      </w:r>
      <w:r w:rsidR="001E0A2C" w:rsidRPr="0082066E">
        <w:t xml:space="preserve">nalytic </w:t>
      </w:r>
      <w:r w:rsidR="006678A6" w:rsidRPr="0082066E">
        <w:t>a</w:t>
      </w:r>
      <w:r w:rsidR="001E0A2C" w:rsidRPr="0082066E">
        <w:t>pproach</w:t>
      </w:r>
    </w:p>
    <w:p w14:paraId="253A20FB" w14:textId="1BE4D8C6" w:rsidR="001E0A2C" w:rsidRPr="0082066E" w:rsidRDefault="00CD1665" w:rsidP="001E0A2C">
      <w:pPr>
        <w:widowControl w:val="0"/>
        <w:spacing w:line="480" w:lineRule="auto"/>
        <w:ind w:firstLine="720"/>
        <w:rPr>
          <w:rFonts w:eastAsiaTheme="minorEastAsia"/>
          <w:iCs/>
        </w:rPr>
      </w:pPr>
      <w:r>
        <w:rPr>
          <w:rFonts w:eastAsiaTheme="minorEastAsia"/>
          <w:iCs/>
        </w:rPr>
        <w:t>To answer the research questions, w</w:t>
      </w:r>
      <w:r w:rsidR="001E0A2C" w:rsidRPr="0082066E">
        <w:rPr>
          <w:rFonts w:eastAsiaTheme="minorEastAsia"/>
          <w:iCs/>
        </w:rPr>
        <w:t xml:space="preserve">e </w:t>
      </w:r>
      <w:r w:rsidR="002B7AA5" w:rsidRPr="0082066E">
        <w:rPr>
          <w:rFonts w:eastAsiaTheme="minorEastAsia"/>
          <w:iCs/>
        </w:rPr>
        <w:t>applied techniques from</w:t>
      </w:r>
      <w:r w:rsidR="001E0A2C" w:rsidRPr="0082066E">
        <w:rPr>
          <w:rFonts w:eastAsiaTheme="minorEastAsia"/>
          <w:iCs/>
        </w:rPr>
        <w:t xml:space="preserve"> survival analysis</w:t>
      </w:r>
      <w:r w:rsidR="002B7AA5" w:rsidRPr="0082066E">
        <w:rPr>
          <w:rFonts w:eastAsiaTheme="minorEastAsia"/>
          <w:iCs/>
        </w:rPr>
        <w:t xml:space="preserve"> due to </w:t>
      </w:r>
      <w:r w:rsidR="001E0A2C" w:rsidRPr="0082066E">
        <w:rPr>
          <w:rFonts w:eastAsiaTheme="minorEastAsia"/>
          <w:iCs/>
        </w:rPr>
        <w:t>data</w:t>
      </w:r>
      <w:r w:rsidR="00A866A7" w:rsidRPr="0082066E">
        <w:rPr>
          <w:rFonts w:eastAsiaTheme="minorEastAsia"/>
          <w:iCs/>
        </w:rPr>
        <w:t xml:space="preserve"> type </w:t>
      </w:r>
      <w:r w:rsidR="005B0BD6" w:rsidRPr="0082066E">
        <w:rPr>
          <w:rFonts w:eastAsiaTheme="minorEastAsia"/>
          <w:iCs/>
        </w:rPr>
        <w:t>similarities</w:t>
      </w:r>
      <w:r w:rsidR="001E0A2C" w:rsidRPr="0082066E">
        <w:rPr>
          <w:rFonts w:eastAsiaTheme="minorEastAsia"/>
          <w:iCs/>
        </w:rPr>
        <w:t xml:space="preserve"> </w:t>
      </w:r>
      <w:r w:rsidR="001E3A71" w:rsidRPr="0082066E">
        <w:rPr>
          <w:rFonts w:eastAsiaTheme="minorEastAsia"/>
          <w:iCs/>
        </w:rPr>
        <w:fldChar w:fldCharType="begin"/>
      </w:r>
      <w:r w:rsidR="00636D8D">
        <w:rPr>
          <w:rFonts w:eastAsiaTheme="minorEastAsia"/>
          <w:iCs/>
        </w:rPr>
        <w:instrText xml:space="preserve"> ADDIN ZOTERO_ITEM CSL_CITATION {"citationID":"af9oiejhmp","properties":{"formattedCitation":"(Clark et al., 2003)","plainCitation":"(Clark et al., 2003)","noteIndex":0},"citationItems":[{"id":715,"uris":["http://zotero.org/groups/2559844/items/I4DFTIND"],"itemData":{"id":715,"type":"article-journal","container-title":"British Journal of Cancer","DOI":"10.1038/sj.bjc.6601118","ISSN":"0007-0920","issue":"2","journalAbbreviation":"Br J Cancer","note":"PMID: 12865907\nPMCID: PMC2394262","page":"232-238","source":"PubMed Central","title":"Survival Analysis Part I: Basic concepts and first analyses","title-short":"Survival Analysis Part I","volume":"89","author":[{"family":"Clark","given":"T G"},{"family":"Bradburn","given":"M J"},{"family":"Love","given":"S B"},{"family":"Altman","given":"D G"}],"issued":{"date-parts":[["2003",7,21]]}}}],"schema":"https://github.com/citation-style-language/schema/raw/master/csl-citation.json"} </w:instrText>
      </w:r>
      <w:r w:rsidR="001E3A71" w:rsidRPr="0082066E">
        <w:rPr>
          <w:rFonts w:eastAsiaTheme="minorEastAsia"/>
          <w:iCs/>
        </w:rPr>
        <w:fldChar w:fldCharType="separate"/>
      </w:r>
      <w:r w:rsidR="00636D8D" w:rsidRPr="00636D8D">
        <w:t>(Clark et al., 2003)</w:t>
      </w:r>
      <w:r w:rsidR="001E3A71" w:rsidRPr="0082066E">
        <w:rPr>
          <w:rFonts w:eastAsiaTheme="minorEastAsia"/>
          <w:iCs/>
        </w:rPr>
        <w:fldChar w:fldCharType="end"/>
      </w:r>
      <w:r w:rsidR="001E0A2C" w:rsidRPr="0082066E">
        <w:rPr>
          <w:rFonts w:eastAsiaTheme="minorEastAsia"/>
          <w:iCs/>
        </w:rPr>
        <w:t xml:space="preserve">. In survival analysis, one type of data was interval censored, meaning that a certain event was observed between two time points but without knowing the exact occurrence time. This type of data was conceptually the same as the </w:t>
      </w:r>
      <w:r w:rsidR="00607352" w:rsidRPr="0082066E">
        <w:rPr>
          <w:rFonts w:eastAsiaTheme="minorEastAsia"/>
          <w:iCs/>
        </w:rPr>
        <w:t>type of data</w:t>
      </w:r>
      <w:r w:rsidR="001E0A2C" w:rsidRPr="0082066E">
        <w:rPr>
          <w:rFonts w:eastAsiaTheme="minorEastAsia"/>
          <w:iCs/>
        </w:rPr>
        <w:t xml:space="preserve"> recorded in our study </w:t>
      </w:r>
      <w:r w:rsidR="00607352" w:rsidRPr="0082066E">
        <w:rPr>
          <w:rFonts w:eastAsiaTheme="minorEastAsia"/>
          <w:iCs/>
        </w:rPr>
        <w:t>where participants chose</w:t>
      </w:r>
      <w:r w:rsidR="001E0A2C" w:rsidRPr="0082066E">
        <w:rPr>
          <w:rFonts w:eastAsiaTheme="minorEastAsia"/>
          <w:iCs/>
        </w:rPr>
        <w:t xml:space="preserve"> at least one Policy B (e.g., if a participant chose Policy B in the first choice, then his or her inequality aversion was between zero and one). Another type of data was right censored, meaning that observation terminated at a certain time point after which a certain event may or may not occur. This type of data was consistent with the </w:t>
      </w:r>
      <w:r w:rsidR="00607352" w:rsidRPr="0082066E">
        <w:rPr>
          <w:rFonts w:eastAsiaTheme="minorEastAsia"/>
          <w:iCs/>
        </w:rPr>
        <w:t>type of data</w:t>
      </w:r>
      <w:r w:rsidR="001E0A2C" w:rsidRPr="0082066E">
        <w:rPr>
          <w:rFonts w:eastAsiaTheme="minorEastAsia"/>
          <w:iCs/>
        </w:rPr>
        <w:t xml:space="preserve"> recorded in our study </w:t>
      </w:r>
      <w:r w:rsidR="00607352" w:rsidRPr="0082066E">
        <w:rPr>
          <w:rFonts w:eastAsiaTheme="minorEastAsia"/>
          <w:iCs/>
        </w:rPr>
        <w:t>where participants chose</w:t>
      </w:r>
      <w:r w:rsidR="001E0A2C" w:rsidRPr="0082066E">
        <w:rPr>
          <w:rFonts w:eastAsiaTheme="minorEastAsia"/>
          <w:iCs/>
        </w:rPr>
        <w:t xml:space="preserve"> no Policy B (e.g., a participant’s inequality aversion was greater than three).</w:t>
      </w:r>
    </w:p>
    <w:p w14:paraId="19FA9B55" w14:textId="0515B97F" w:rsidR="00E712C4" w:rsidRPr="0082066E" w:rsidRDefault="007E4E59" w:rsidP="001D0A07">
      <w:pPr>
        <w:widowControl w:val="0"/>
        <w:spacing w:line="480" w:lineRule="auto"/>
        <w:ind w:firstLine="720"/>
        <w:rPr>
          <w:rFonts w:eastAsiaTheme="minorEastAsia"/>
          <w:iCs/>
        </w:rPr>
      </w:pPr>
      <w:r w:rsidRPr="0082066E">
        <w:rPr>
          <w:rFonts w:eastAsiaTheme="minorEastAsia"/>
          <w:iCs/>
        </w:rPr>
        <w:t xml:space="preserve">These censoring data are exactly what survival analysis deals with. </w:t>
      </w:r>
      <w:bookmarkStart w:id="18" w:name="_Hlk117005697"/>
      <w:r w:rsidRPr="0082066E">
        <w:rPr>
          <w:rFonts w:eastAsiaTheme="minorEastAsia"/>
          <w:iCs/>
        </w:rPr>
        <w:t>Whereas</w:t>
      </w:r>
      <w:r w:rsidR="001E0A2C" w:rsidRPr="0082066E">
        <w:rPr>
          <w:rFonts w:eastAsiaTheme="minorEastAsia"/>
          <w:iCs/>
        </w:rPr>
        <w:t xml:space="preserve"> survival analysis</w:t>
      </w:r>
      <w:r w:rsidRPr="0082066E">
        <w:rPr>
          <w:rFonts w:eastAsiaTheme="minorEastAsia"/>
          <w:iCs/>
        </w:rPr>
        <w:t xml:space="preserve">, by convention, </w:t>
      </w:r>
      <w:r w:rsidR="001E0A2C" w:rsidRPr="0082066E">
        <w:rPr>
          <w:rFonts w:eastAsiaTheme="minorEastAsia"/>
          <w:iCs/>
        </w:rPr>
        <w:t>examine</w:t>
      </w:r>
      <w:r w:rsidRPr="0082066E">
        <w:rPr>
          <w:rFonts w:eastAsiaTheme="minorEastAsia"/>
          <w:iCs/>
        </w:rPr>
        <w:t>s</w:t>
      </w:r>
      <w:r w:rsidR="001E0A2C" w:rsidRPr="0082066E">
        <w:rPr>
          <w:rFonts w:eastAsiaTheme="minorEastAsia"/>
          <w:iCs/>
        </w:rPr>
        <w:t xml:space="preserve"> the survival function with respect to time (i.e., the probability of being alive at a given time), we examined </w:t>
      </w:r>
      <w:r w:rsidR="001E0A2C" w:rsidRPr="0082066E">
        <w:rPr>
          <w:rFonts w:eastAsiaTheme="minorEastAsia"/>
          <w:i/>
        </w:rPr>
        <w:t xml:space="preserve">the probability of Policy B not being chosen at a </w:t>
      </w:r>
      <w:r w:rsidR="001E0A2C" w:rsidRPr="0082066E">
        <w:rPr>
          <w:rFonts w:eastAsiaTheme="minorEastAsia"/>
          <w:i/>
        </w:rPr>
        <w:lastRenderedPageBreak/>
        <w:t>given value of inequality aversion</w:t>
      </w:r>
      <w:r w:rsidR="001E0A2C" w:rsidRPr="0082066E">
        <w:rPr>
          <w:rFonts w:eastAsiaTheme="minorEastAsia"/>
          <w:iCs/>
        </w:rPr>
        <w:t xml:space="preserve">. </w:t>
      </w:r>
      <w:bookmarkEnd w:id="18"/>
      <w:r w:rsidR="001E0A2C" w:rsidRPr="0082066E">
        <w:rPr>
          <w:rFonts w:eastAsiaTheme="minorEastAsia"/>
          <w:iCs/>
        </w:rPr>
        <w:t xml:space="preserve">To account for the censoring existing in our data, </w:t>
      </w:r>
      <w:r w:rsidR="001D0A07" w:rsidRPr="0082066E">
        <w:rPr>
          <w:rFonts w:eastAsiaTheme="minorEastAsia"/>
          <w:iCs/>
        </w:rPr>
        <w:t xml:space="preserve">we </w:t>
      </w:r>
      <w:r w:rsidR="006E7356" w:rsidRPr="0082066E">
        <w:rPr>
          <w:rFonts w:eastAsiaTheme="minorEastAsia"/>
          <w:iCs/>
        </w:rPr>
        <w:t>use</w:t>
      </w:r>
      <w:r w:rsidR="00E712C4" w:rsidRPr="0082066E">
        <w:rPr>
          <w:rFonts w:eastAsiaTheme="minorEastAsia"/>
          <w:iCs/>
        </w:rPr>
        <w:t xml:space="preserve">d the non-parametric maximum likelihood estimator (NPMLE) to model the choice data </w:t>
      </w:r>
      <w:r w:rsidR="00E712C4" w:rsidRPr="0082066E">
        <w:rPr>
          <w:rFonts w:eastAsiaTheme="minorEastAsia"/>
          <w:iCs/>
        </w:rPr>
        <w:fldChar w:fldCharType="begin"/>
      </w:r>
      <w:r w:rsidR="00636D8D">
        <w:rPr>
          <w:rFonts w:eastAsiaTheme="minorEastAsia"/>
          <w:iCs/>
        </w:rPr>
        <w:instrText xml:space="preserve"> ADDIN ZOTERO_ITEM CSL_CITATION {"citationID":"n5f2nf4S","properties":{"formattedCitation":"(Anderson-Bergman, 2017; Turnbull, 1976)","plainCitation":"(Anderson-Bergman, 2017; Turnbull, 1976)","noteIndex":0},"citationItems":[{"id":821,"uris":["http://zotero.org/groups/2559844/items/PTNZ53K5"],"itemData":{"id":821,"type":"report","abstract":"SUMMARY This paper is concerned with the non-parametric estimation of a distribution function F, when the data are incomplete due to grouping, censoring and/or truncation. Using the idea of self-consistency, a simple algorithm is constructed and shown to converge monotonically to yield a maximum likelihood estimate of F. An application to hypothesis testing is indicated.","event-place":"Ithaca, New York","genre":"Technical Report","number":"305","publisher":"Cornell University","publisher-place":"Ithaca, New York","source":"Semantic Scholar","title":"The empirical distribution function with arbitrarily grouped, censored, and truncated data","URL":"https://www.semanticscholar.org/paper/The-Empirical-Distribution-Function-with-Grouped%2C-Turnbull/9d59e5c5d029345e176da0351a0831b9cf762096","author":[{"family":"Turnbull","given":"B."}],"issued":{"date-parts":[["1976"]]}}},{"id":732,"uris":["http://zotero.org/groups/2559844/items/Z75KQRJP"],"itemData":{"id":732,"type":"article-journal","abstract":"The non-parametric maximum likelihood estimator and semi-parametric regression models are fundamental estimators for interval censored data, along with standard fullyparametric regression models. The R package icenReg is introduced which contains fast, reliable algorithms for fitting these models. In addition, the package contains functions for imputation of the censored response variables and diagnostics of both regression effects and baseline distribution.","container-title":"Journal of Statistical Software","DOI":"10.18637/jss.v081.i12","ISSN":"1548-7660","language":"en","license":"Copyright (c) 2017 Clifford Anderson-Bergman","page":"1-23","source":"www.jstatsoft.org","title":"icenReg: Regression models for interval censored data in R","title-short":"icenReg","volume":"81","author":[{"family":"Anderson-Bergman","given":"Clifford"}],"issued":{"date-parts":[["2017",11,13]]}}}],"schema":"https://github.com/citation-style-language/schema/raw/master/csl-citation.json"} </w:instrText>
      </w:r>
      <w:r w:rsidR="00E712C4" w:rsidRPr="0082066E">
        <w:rPr>
          <w:rFonts w:eastAsiaTheme="minorEastAsia"/>
          <w:iCs/>
        </w:rPr>
        <w:fldChar w:fldCharType="separate"/>
      </w:r>
      <w:r w:rsidR="00636D8D" w:rsidRPr="00636D8D">
        <w:rPr>
          <w:rFonts w:eastAsiaTheme="minorEastAsia"/>
        </w:rPr>
        <w:t>(Anderson-Bergman, 2017; Turnbull, 1976)</w:t>
      </w:r>
      <w:r w:rsidR="00E712C4" w:rsidRPr="0082066E">
        <w:rPr>
          <w:rFonts w:eastAsiaTheme="minorEastAsia"/>
          <w:iCs/>
        </w:rPr>
        <w:fldChar w:fldCharType="end"/>
      </w:r>
      <w:r w:rsidR="00E712C4" w:rsidRPr="0082066E">
        <w:rPr>
          <w:rFonts w:eastAsiaTheme="minorEastAsia"/>
          <w:iCs/>
        </w:rPr>
        <w:t xml:space="preserve">. </w:t>
      </w:r>
      <w:r w:rsidR="00E712C4" w:rsidRPr="0082066E">
        <w:t xml:space="preserve">We first define a survival function for inequality aversion γ, treated as a nonnegative random variable: </w:t>
      </w:r>
      <w:r w:rsidR="00E712C4" w:rsidRPr="0082066E">
        <w:rPr>
          <w:i/>
          <w:iCs/>
        </w:rPr>
        <w:t>S</w:t>
      </w:r>
      <w:r w:rsidR="00E712C4" w:rsidRPr="0082066E">
        <w:t>(γ’), where it represents the probability that a participant has not chosen Policy B after a specific value of γ: γ’, as γ increases from zero (consistent with the presentation order of the five choices in our study).</w:t>
      </w:r>
    </w:p>
    <w:p w14:paraId="51C33FE2" w14:textId="0881D5E7" w:rsidR="00C21338" w:rsidRPr="0082066E" w:rsidRDefault="00E712C4" w:rsidP="00E712C4">
      <w:pPr>
        <w:widowControl w:val="0"/>
        <w:spacing w:line="480" w:lineRule="auto"/>
        <w:ind w:firstLine="720"/>
      </w:pPr>
      <w:r w:rsidRPr="0082066E">
        <w:t xml:space="preserve">Next, as γ was not observed, we defined the set of observed intervals, </w:t>
      </w:r>
      <w:r w:rsidRPr="0082066E">
        <w:rPr>
          <w:i/>
          <w:iCs/>
        </w:rPr>
        <w:t>D</w:t>
      </w:r>
      <w:r w:rsidRPr="0082066E">
        <w:t xml:space="preserve"> =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82066E">
        <w:t xml:space="preserve">,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rsidRPr="0082066E">
        <w:t xml:space="preserve">), </w:t>
      </w:r>
      <w:r w:rsidRPr="0082066E">
        <w:rPr>
          <w:i/>
          <w:iCs/>
        </w:rPr>
        <w:t>I</w:t>
      </w:r>
      <w:r w:rsidRPr="0082066E">
        <w:t xml:space="preserve"> = 1, … , </w:t>
      </w:r>
      <w:r w:rsidRPr="0082066E">
        <w:rPr>
          <w:i/>
          <w:iCs/>
        </w:rPr>
        <w:t>n</w:t>
      </w:r>
      <w:r w:rsidRPr="0082066E">
        <w:t xml:space="preserve">}, where </w:t>
      </w:r>
      <w:r w:rsidRPr="0082066E">
        <w:rPr>
          <w:i/>
          <w:iCs/>
        </w:rPr>
        <w:t>n</w:t>
      </w:r>
      <w:r w:rsidRPr="0082066E">
        <w:t xml:space="preserve"> is sample size,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82066E">
        <w:t xml:space="preserve"> and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rsidRPr="0082066E">
        <w:rPr>
          <w:i/>
          <w:iCs/>
        </w:rPr>
        <w:t xml:space="preserve"> </w:t>
      </w:r>
      <w:r w:rsidRPr="0082066E">
        <w:t xml:space="preserve">are the left and the right interval for participant </w:t>
      </w:r>
      <w:proofErr w:type="spellStart"/>
      <w:r w:rsidRPr="0082066E">
        <w:rPr>
          <w:i/>
          <w:iCs/>
        </w:rPr>
        <w:t>i</w:t>
      </w:r>
      <w:proofErr w:type="spellEnd"/>
      <w:r w:rsidRPr="0082066E">
        <w:t xml:space="preserve">, respectively,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82066E">
        <w:t xml:space="preserve"> &lt; γ’ &lt;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rsidRPr="0082066E">
        <w:t xml:space="preserve">. </w:t>
      </w:r>
      <w:r w:rsidR="00C21338" w:rsidRPr="0082066E">
        <w:t>For the NPMLE, the log-likelihood is:</w:t>
      </w:r>
    </w:p>
    <w:p w14:paraId="7F7942C5" w14:textId="73A08894" w:rsidR="00C21338" w:rsidRPr="0082066E" w:rsidRDefault="00000000" w:rsidP="00C21338">
      <w:pPr>
        <w:widowControl w:val="0"/>
        <w:spacing w:line="480" w:lineRule="auto"/>
        <w:ind w:left="720" w:firstLine="1620"/>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log</m:t>
                </m:r>
              </m:fName>
              <m:e>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e>
            </m:func>
          </m:e>
        </m:nary>
      </m:oMath>
      <w:r w:rsidR="00C21338" w:rsidRPr="0082066E">
        <w:t xml:space="preserve">. </w:t>
      </w:r>
      <w:r w:rsidR="00C21338" w:rsidRPr="0082066E">
        <w:tab/>
      </w:r>
      <w:r w:rsidR="00C21338" w:rsidRPr="0082066E">
        <w:tab/>
      </w:r>
      <w:r w:rsidR="00C21338" w:rsidRPr="0082066E">
        <w:tab/>
      </w:r>
      <w:r w:rsidR="00C21338" w:rsidRPr="0082066E">
        <w:tab/>
        <w:t>(4)</w:t>
      </w:r>
    </w:p>
    <w:p w14:paraId="3A20BCB5" w14:textId="1588E504" w:rsidR="00C21338" w:rsidRPr="0082066E" w:rsidRDefault="00C21338" w:rsidP="00330DD1">
      <w:pPr>
        <w:widowControl w:val="0"/>
        <w:spacing w:line="480" w:lineRule="auto"/>
      </w:pPr>
      <w:r w:rsidRPr="0082066E">
        <w:t xml:space="preserve">The NPMLE is any </w:t>
      </w:r>
      <w:r w:rsidRPr="0082066E">
        <w:rPr>
          <w:i/>
          <w:iCs/>
        </w:rPr>
        <w:t>S</w:t>
      </w:r>
      <w:r w:rsidRPr="0082066E">
        <w:t>(γ’) that maximizes the log-likelihood in Equation 4</w:t>
      </w:r>
      <w:r w:rsidR="00107245" w:rsidRPr="0082066E">
        <w:t xml:space="preserve">. We used the estimated </w:t>
      </w:r>
      <w:r w:rsidR="00107245" w:rsidRPr="0082066E">
        <w:rPr>
          <w:i/>
          <w:iCs/>
        </w:rPr>
        <w:t>S</w:t>
      </w:r>
      <w:r w:rsidR="00107245" w:rsidRPr="0082066E">
        <w:t xml:space="preserve">(γ’) based on NPMLE to calculate the median γ’, defined as the value of γ’ when </w:t>
      </w:r>
      <w:r w:rsidR="00107245" w:rsidRPr="0082066E">
        <w:rPr>
          <w:i/>
          <w:iCs/>
        </w:rPr>
        <w:t>S</w:t>
      </w:r>
      <w:r w:rsidR="00107245" w:rsidRPr="0082066E">
        <w:t xml:space="preserve">(γ’) = </w:t>
      </w:r>
      <w:r w:rsidR="00AD06C7" w:rsidRPr="0082066E">
        <w:t>0</w:t>
      </w:r>
      <w:r w:rsidR="00107245" w:rsidRPr="0082066E">
        <w:t>.5.</w:t>
      </w:r>
      <w:r w:rsidR="009A1386" w:rsidRPr="0082066E">
        <w:t xml:space="preserve"> </w:t>
      </w:r>
      <w:r w:rsidR="009A1386" w:rsidRPr="0082066E">
        <w:rPr>
          <w:rFonts w:eastAsiaTheme="minorEastAsia"/>
          <w:iCs/>
        </w:rPr>
        <w:t>We note that this is one major advantage of using the survival analytic approach, because we were able to obtain a point estimate of the median inequality aversion.</w:t>
      </w:r>
      <w:r w:rsidR="00462588" w:rsidRPr="00850DB2">
        <w:rPr>
          <w:rStyle w:val="FootnoteReference"/>
          <w:rFonts w:eastAsiaTheme="minorEastAsia"/>
        </w:rPr>
        <w:footnoteReference w:id="4"/>
      </w:r>
    </w:p>
    <w:p w14:paraId="7B567A58" w14:textId="2A6E5C39" w:rsidR="006678A6" w:rsidRPr="00CD1665" w:rsidRDefault="001E0A2C" w:rsidP="00CD1665">
      <w:pPr>
        <w:widowControl w:val="0"/>
        <w:spacing w:line="480" w:lineRule="auto"/>
        <w:ind w:firstLine="720"/>
        <w:rPr>
          <w:rFonts w:eastAsiaTheme="minorEastAsia"/>
          <w:iCs/>
        </w:rPr>
      </w:pPr>
      <w:r w:rsidRPr="0082066E">
        <w:rPr>
          <w:rFonts w:eastAsiaTheme="minorEastAsia"/>
          <w:iCs/>
        </w:rPr>
        <w:t xml:space="preserve">We then used the weighted </w:t>
      </w:r>
      <w:proofErr w:type="spellStart"/>
      <w:r w:rsidRPr="0082066E">
        <w:rPr>
          <w:rFonts w:eastAsiaTheme="minorEastAsia"/>
          <w:iCs/>
        </w:rPr>
        <w:t>logrank</w:t>
      </w:r>
      <w:proofErr w:type="spellEnd"/>
      <w:r w:rsidRPr="0082066E">
        <w:rPr>
          <w:rFonts w:eastAsiaTheme="minorEastAsia"/>
          <w:iCs/>
        </w:rPr>
        <w:t xml:space="preserve"> tests </w:t>
      </w:r>
      <w:r w:rsidR="00725055" w:rsidRPr="0082066E">
        <w:rPr>
          <w:rFonts w:eastAsiaTheme="minorEastAsia"/>
          <w:iCs/>
        </w:rPr>
        <w:fldChar w:fldCharType="begin"/>
      </w:r>
      <w:r w:rsidR="00636D8D">
        <w:rPr>
          <w:rFonts w:eastAsiaTheme="minorEastAsia"/>
          <w:iCs/>
        </w:rPr>
        <w:instrText xml:space="preserve"> ADDIN ZOTERO_ITEM CSL_CITATION {"citationID":"a1elurb18vd","properties":{"formattedCitation":"(Fay and Shaw, 2010)","plainCitation":"(Fay and Shaw, 2010)","noteIndex":0},"citationItems":[{"id":729,"uris":["http://zotero.org/groups/2559844/items/I9S3V7FZ"],"itemData":{"id":729,"type":"article-journal","abstract":"For right-censored data perhaps the most commonly used tests are weighted logrank tests, such as the logrank and Wilcoxon-type tests. In this paper we review several generalizations of those weighted logrank tests to interval-censored data and present an R package, interval, to implement many of them. The interval package depends on the perm package, also presented here, which performs exact and asymptotic linear permutation tests. The perm package performs many of the tests included in the already available coin package, and provides an independent validation of coin. We review analysis methods for interval-censored data, and we describe and show how to use the interval and perm packages.","container-title":"Journal of statistical software","ISSN":"1548-7660","issue":"2","journalAbbreviation":"J Stat Softw","note":"PMID: 25285054\nPMCID: PMC4184046","page":"i02","source":"PubMed Central","title":"Exact and asymptotic weighted logrank tests for interval censored data: The interval R package","title-short":"Exact and Asymptotic Weighted Logrank Tests for Interval Censored Data","volume":"36","author":[{"family":"Fay","given":"Michael P."},{"family":"Shaw","given":"Pamela A."}],"issued":{"date-parts":[["2010",8]]}}}],"schema":"https://github.com/citation-style-language/schema/raw/master/csl-citation.json"} </w:instrText>
      </w:r>
      <w:r w:rsidR="00725055" w:rsidRPr="0082066E">
        <w:rPr>
          <w:rFonts w:eastAsiaTheme="minorEastAsia"/>
          <w:iCs/>
        </w:rPr>
        <w:fldChar w:fldCharType="separate"/>
      </w:r>
      <w:r w:rsidR="00636D8D" w:rsidRPr="00636D8D">
        <w:t>(Fay and Shaw, 2010)</w:t>
      </w:r>
      <w:r w:rsidR="00725055" w:rsidRPr="0082066E">
        <w:rPr>
          <w:rFonts w:eastAsiaTheme="minorEastAsia"/>
          <w:iCs/>
        </w:rPr>
        <w:fldChar w:fldCharType="end"/>
      </w:r>
      <w:r w:rsidR="00725055" w:rsidRPr="0082066E">
        <w:rPr>
          <w:rFonts w:eastAsiaTheme="minorEastAsia"/>
          <w:iCs/>
        </w:rPr>
        <w:t xml:space="preserve"> </w:t>
      </w:r>
      <w:r w:rsidRPr="0082066E">
        <w:rPr>
          <w:rFonts w:eastAsiaTheme="minorEastAsia"/>
          <w:iCs/>
        </w:rPr>
        <w:t>to compare the survival probability with regard to inequality aversion between groups (e.g., gender). Finally, we used the accelerated failure time (AFT) model</w:t>
      </w:r>
      <w:r w:rsidR="00CD1665">
        <w:rPr>
          <w:rFonts w:eastAsiaTheme="minorEastAsia"/>
          <w:iCs/>
        </w:rPr>
        <w:t xml:space="preserve">, </w:t>
      </w:r>
      <w:r w:rsidRPr="0082066E">
        <w:rPr>
          <w:rFonts w:eastAsiaTheme="minorEastAsia"/>
          <w:iCs/>
        </w:rPr>
        <w:t xml:space="preserve">a parametric regression model used in survival analysis </w:t>
      </w:r>
      <w:r w:rsidR="00725055" w:rsidRPr="0082066E">
        <w:rPr>
          <w:lang w:eastAsia="en-US"/>
        </w:rPr>
        <w:fldChar w:fldCharType="begin"/>
      </w:r>
      <w:r w:rsidR="00636D8D">
        <w:rPr>
          <w:lang w:eastAsia="en-US"/>
        </w:rPr>
        <w:instrText xml:space="preserve"> ADDIN ZOTERO_ITEM CSL_CITATION {"citationID":"aab8r15dsa","properties":{"formattedCitation":"(Anderson-Bergman, 2017; Majeed, 2020; Zhang and Sun, 2010)","plainCitation":"(Anderson-Bergman, 2017; Majeed, 2020; Zhang and Sun, 2010)","noteIndex":0},"citationItems":[{"id":732,"uris":["http://zotero.org/groups/2559844/items/Z75KQRJP"],"itemData":{"id":732,"type":"article-journal","abstract":"The non-parametric maximum likelihood estimator and semi-parametric regression models are fundamental estimators for interval censored data, along with standard fullyparametric regression models. The R package icenReg is introduced which contains fast, reliable algorithms for fitting these models. In addition, the package contains functions for imputation of the censored response variables and diagnostics of both regression effects and baseline distribution.","container-title":"Journal of Statistical Software","DOI":"10.18637/jss.v081.i12","ISSN":"1548-7660","language":"en","license":"Copyright (c) 2017 Clifford Anderson-Bergman","page":"1-23","source":"www.jstatsoft.org","title":"icenReg: Regression models for interval censored data in R","title-short":"icenReg","volume":"81","author":[{"family":"Anderson-Bergman","given":"Clifford"}],"issued":{"date-parts":[["2017",11,13]]}}},{"id":828,"uris":["http://zotero.org/groups/2559844/items/3EBRC65C"],"itemData":{"id":828,"type":"article-journal","abstract":"Despite the seeming power of survival analysis over popular binary models in insurance attrition analysis, its consideration is now growing in the literature. Besides, studies have only considered the Kaplan-Meier estimator and the Cox proportional hazards model. To our knowledge, no single study has modeled insurance attrition using the accelerated failure time model. This study presents some parametric models in survival analysis, specifically, the accelerated failure time model. Furthermore, we investigate the applicability of this model in analyzing insurance attrition using life insurance data. We show for the first time that the accelerated failure time model offers an attractive alternative to the Kaplan-Meier estimator, and the Cox proportional hazards model in estimating insurance attrition. Based on the Akaike information criterion, the generalized gamma model provides the best fit for the data. This work will serve as the basis for the consideration of parametric survival models in estimating insurance attrition, deepen knowledge in retention analysis, and broaden the scope of survival analysis.","container-title":"The Journal of Risk Management and Insurance","ISSN":"2773-9260","issue":"2","language":"en","license":"Copyright (c) 2020 The Journal of Risk Management and Insurance","note":"number: 2","page":"12-35","source":"jrmi.au.edu","title":"Accelerated failure time models: An application in insurance attrition","title-short":"Accelerated Failure Time Models","volume":"24","author":[{"family":"Majeed","given":"Abdul-Fatawu"}],"issued":{"date-parts":[["2020",12,7]]}}},{"id":726,"uris":["http://zotero.org/groups/2559844/items/EH6EZ7TU"],"itemData":{"id":726,"type":"article-journal","container-title":"Statistical methods in medical research","DOI":"10.1177/0962280209105023","ISSN":"0962-2802","issue":"1","journalAbbreviation":"Stat Methods Med Res","note":"PMID: 19654168\nPMCID: PMC3684949","page":"53-70","source":"PubMed Central","title":"Interval censoring","volume":"19","author":[{"family":"Zhang","given":"Zhigang"},{"family":"Sun","given":"Jianguo"}],"issued":{"date-parts":[["2010",2]]}}}],"schema":"https://github.com/citation-style-language/schema/raw/master/csl-citation.json"} </w:instrText>
      </w:r>
      <w:r w:rsidR="00725055" w:rsidRPr="0082066E">
        <w:rPr>
          <w:lang w:eastAsia="en-US"/>
        </w:rPr>
        <w:fldChar w:fldCharType="separate"/>
      </w:r>
      <w:r w:rsidR="00636D8D" w:rsidRPr="00636D8D">
        <w:t>(Anderson-Bergman, 2017; Majeed, 2020; Zhang and Sun, 2010)</w:t>
      </w:r>
      <w:r w:rsidR="00725055" w:rsidRPr="0082066E">
        <w:rPr>
          <w:lang w:eastAsia="en-US"/>
        </w:rPr>
        <w:fldChar w:fldCharType="end"/>
      </w:r>
      <w:r w:rsidR="00CD1665">
        <w:rPr>
          <w:lang w:eastAsia="en-US"/>
        </w:rPr>
        <w:t>,</w:t>
      </w:r>
      <w:r w:rsidR="006678A6" w:rsidRPr="0082066E">
        <w:rPr>
          <w:lang w:eastAsia="en-US"/>
        </w:rPr>
        <w:t xml:space="preserve"> </w:t>
      </w:r>
      <w:r w:rsidRPr="0082066E">
        <w:rPr>
          <w:rFonts w:eastAsiaTheme="minorEastAsia"/>
          <w:iCs/>
        </w:rPr>
        <w:t>to examine the possible effects of a group of variables on inequality aversion</w:t>
      </w:r>
      <w:r w:rsidR="00CD1665">
        <w:rPr>
          <w:rFonts w:eastAsiaTheme="minorEastAsia"/>
          <w:iCs/>
        </w:rPr>
        <w:t xml:space="preserve"> (</w:t>
      </w:r>
      <w:r w:rsidR="00CD1665" w:rsidRPr="0082066E">
        <w:rPr>
          <w:lang w:eastAsia="en-US"/>
        </w:rPr>
        <w:t xml:space="preserve">modeling details presented in </w:t>
      </w:r>
      <w:r w:rsidR="00CD1665">
        <w:rPr>
          <w:lang w:eastAsia="en-US"/>
        </w:rPr>
        <w:t>Appendix C in supplemental materials</w:t>
      </w:r>
      <w:r w:rsidR="00CD1665">
        <w:rPr>
          <w:rFonts w:eastAsiaTheme="minorEastAsia"/>
          <w:iCs/>
        </w:rPr>
        <w:t>)</w:t>
      </w:r>
      <w:r w:rsidRPr="0082066E">
        <w:rPr>
          <w:rFonts w:eastAsiaTheme="minorEastAsia"/>
          <w:iCs/>
        </w:rPr>
        <w:t xml:space="preserve">. Data analysis was conducted using the </w:t>
      </w:r>
      <w:r w:rsidRPr="0082066E">
        <w:rPr>
          <w:rFonts w:eastAsiaTheme="minorEastAsia"/>
          <w:i/>
        </w:rPr>
        <w:t>interval</w:t>
      </w:r>
      <w:r w:rsidRPr="0082066E">
        <w:rPr>
          <w:rFonts w:eastAsiaTheme="minorEastAsia"/>
          <w:iCs/>
        </w:rPr>
        <w:t xml:space="preserve"> </w:t>
      </w:r>
      <w:r w:rsidR="00725055" w:rsidRPr="0082066E">
        <w:rPr>
          <w:rFonts w:eastAsiaTheme="minorEastAsia"/>
          <w:iCs/>
        </w:rPr>
        <w:fldChar w:fldCharType="begin"/>
      </w:r>
      <w:r w:rsidR="00636D8D">
        <w:rPr>
          <w:rFonts w:eastAsiaTheme="minorEastAsia"/>
          <w:iCs/>
        </w:rPr>
        <w:instrText xml:space="preserve"> ADDIN ZOTERO_ITEM CSL_CITATION {"citationID":"a18lf62vb00","properties":{"formattedCitation":"(Fay and Shaw, 2010)","plainCitation":"(Fay and Shaw, 2010)","noteIndex":0},"citationItems":[{"id":729,"uris":["http://zotero.org/groups/2559844/items/I9S3V7FZ"],"itemData":{"id":729,"type":"article-journal","abstract":"For right-censored data perhaps the most commonly used tests are weighted logrank tests, such as the logrank and Wilcoxon-type tests. In this paper we review several generalizations of those weighted logrank tests to interval-censored data and present an R package, interval, to implement many of them. The interval package depends on the perm package, also presented here, which performs exact and asymptotic linear permutation tests. The perm package performs many of the tests included in the already available coin package, and provides an independent validation of coin. We review analysis methods for interval-censored data, and we describe and show how to use the interval and perm packages.","container-title":"Journal of statistical software","ISSN":"1548-7660","issue":"2","journalAbbreviation":"J Stat Softw","note":"PMID: 25285054\nPMCID: PMC4184046","page":"i02","source":"PubMed Central","title":"Exact and asymptotic weighted logrank tests for interval censored data: The interval R package","title-short":"Exact and Asymptotic Weighted Logrank Tests for Interval Censored Data","volume":"36","author":[{"family":"Fay","given":"Michael P."},{"family":"Shaw","given":"Pamela A."}],"issued":{"date-parts":[["2010",8]]}}}],"schema":"https://github.com/citation-style-language/schema/raw/master/csl-citation.json"} </w:instrText>
      </w:r>
      <w:r w:rsidR="00725055" w:rsidRPr="0082066E">
        <w:rPr>
          <w:rFonts w:eastAsiaTheme="minorEastAsia"/>
          <w:iCs/>
        </w:rPr>
        <w:fldChar w:fldCharType="separate"/>
      </w:r>
      <w:r w:rsidR="00636D8D" w:rsidRPr="00636D8D">
        <w:t>(Fay and Shaw, 2010)</w:t>
      </w:r>
      <w:r w:rsidR="00725055" w:rsidRPr="0082066E">
        <w:rPr>
          <w:rFonts w:eastAsiaTheme="minorEastAsia"/>
          <w:iCs/>
        </w:rPr>
        <w:fldChar w:fldCharType="end"/>
      </w:r>
      <w:r w:rsidR="00725055" w:rsidRPr="0082066E">
        <w:rPr>
          <w:rFonts w:eastAsiaTheme="minorEastAsia"/>
          <w:iCs/>
        </w:rPr>
        <w:t xml:space="preserve"> </w:t>
      </w:r>
      <w:r w:rsidRPr="0082066E">
        <w:rPr>
          <w:rFonts w:eastAsiaTheme="minorEastAsia"/>
          <w:iCs/>
        </w:rPr>
        <w:t xml:space="preserve">and </w:t>
      </w:r>
      <w:proofErr w:type="spellStart"/>
      <w:r w:rsidRPr="0082066E">
        <w:rPr>
          <w:rFonts w:eastAsiaTheme="minorEastAsia"/>
          <w:i/>
        </w:rPr>
        <w:t>icenReg</w:t>
      </w:r>
      <w:proofErr w:type="spellEnd"/>
      <w:r w:rsidRPr="0082066E">
        <w:rPr>
          <w:rFonts w:eastAsiaTheme="minorEastAsia"/>
          <w:iCs/>
        </w:rPr>
        <w:t xml:space="preserve"> </w:t>
      </w:r>
      <w:r w:rsidR="00725055" w:rsidRPr="0082066E">
        <w:rPr>
          <w:rFonts w:eastAsiaTheme="minorEastAsia"/>
          <w:iCs/>
        </w:rPr>
        <w:fldChar w:fldCharType="begin"/>
      </w:r>
      <w:r w:rsidR="00636D8D">
        <w:rPr>
          <w:rFonts w:eastAsiaTheme="minorEastAsia"/>
          <w:iCs/>
        </w:rPr>
        <w:instrText xml:space="preserve"> ADDIN ZOTERO_ITEM CSL_CITATION {"citationID":"aaudosop45","properties":{"formattedCitation":"(Anderson-Bergman, 2017)","plainCitation":"(Anderson-Bergman, 2017)","noteIndex":0},"citationItems":[{"id":732,"uris":["http://zotero.org/groups/2559844/items/Z75KQRJP"],"itemData":{"id":732,"type":"article-journal","abstract":"The non-parametric maximum likelihood estimator and semi-parametric regression models are fundamental estimators for interval censored data, along with standard fullyparametric regression models. The R package icenReg is introduced which contains fast, reliable algorithms for fitting these models. In addition, the package contains functions for imputation of the censored response variables and diagnostics of both regression effects and baseline distribution.","container-title":"Journal of Statistical Software","DOI":"10.18637/jss.v081.i12","ISSN":"1548-7660","language":"en","license":"Copyright (c) 2017 Clifford Anderson-Bergman","page":"1-23","source":"www.jstatsoft.org","title":"icenReg: Regression models for interval censored data in R","title-short":"icenReg","volume":"81","author":[{"family":"Anderson-Bergman","given":"Clifford"}],"issued":{"date-parts":[["2017",11,13]]}}}],"schema":"https://github.com/citation-style-language/schema/raw/master/csl-citation.json"} </w:instrText>
      </w:r>
      <w:r w:rsidR="00725055" w:rsidRPr="0082066E">
        <w:rPr>
          <w:rFonts w:eastAsiaTheme="minorEastAsia"/>
          <w:iCs/>
        </w:rPr>
        <w:fldChar w:fldCharType="separate"/>
      </w:r>
      <w:r w:rsidR="00636D8D" w:rsidRPr="00636D8D">
        <w:t>(Anderson-Bergman, 2017)</w:t>
      </w:r>
      <w:r w:rsidR="00725055" w:rsidRPr="0082066E">
        <w:rPr>
          <w:rFonts w:eastAsiaTheme="minorEastAsia"/>
          <w:iCs/>
        </w:rPr>
        <w:fldChar w:fldCharType="end"/>
      </w:r>
      <w:r w:rsidRPr="0082066E">
        <w:rPr>
          <w:rFonts w:eastAsiaTheme="minorEastAsia"/>
          <w:iCs/>
        </w:rPr>
        <w:t xml:space="preserve"> package</w:t>
      </w:r>
      <w:r w:rsidR="00270786" w:rsidRPr="0082066E">
        <w:rPr>
          <w:rFonts w:eastAsiaTheme="minorEastAsia"/>
          <w:iCs/>
        </w:rPr>
        <w:t>s</w:t>
      </w:r>
      <w:r w:rsidRPr="0082066E">
        <w:rPr>
          <w:rFonts w:eastAsiaTheme="minorEastAsia"/>
          <w:iCs/>
        </w:rPr>
        <w:t xml:space="preserve"> in R</w:t>
      </w:r>
      <w:r w:rsidR="00D33CED" w:rsidRPr="0082066E">
        <w:rPr>
          <w:rFonts w:eastAsiaTheme="minorEastAsia"/>
          <w:iCs/>
        </w:rPr>
        <w:t xml:space="preserve"> </w:t>
      </w:r>
      <w:bookmarkStart w:id="19" w:name="_Hlk120017015"/>
      <w:r w:rsidR="00D33CED" w:rsidRPr="0082066E">
        <w:rPr>
          <w:rFonts w:eastAsiaTheme="minorEastAsia"/>
          <w:iCs/>
        </w:rPr>
        <w:fldChar w:fldCharType="begin"/>
      </w:r>
      <w:r w:rsidR="00636D8D">
        <w:rPr>
          <w:rFonts w:eastAsiaTheme="minorEastAsia"/>
          <w:iCs/>
        </w:rPr>
        <w:instrText xml:space="preserve"> ADDIN ZOTERO_ITEM CSL_CITATION {"citationID":"a1i7l989nre","properties":{"formattedCitation":"(R Core Team, 2021)","plainCitation":"(R Core Team, 2021)","noteIndex":0},"citationItems":[{"id":830,"uris":["http://zotero.org/groups/2559844/items/JMZ8WIZ5"],"itemData":{"id":830,"type":"software","publisher":"R Foundation for Statistical Computing","title":"R: A language and environment for statistical computing","URL":"https://www.R-project.org/","version":"4.1.2","author":[{"family":"R Core Team","given":""}],"issued":{"date-parts":[["2021"]]}}}],"schema":"https://github.com/citation-style-language/schema/raw/master/csl-citation.json"} </w:instrText>
      </w:r>
      <w:r w:rsidR="00D33CED" w:rsidRPr="0082066E">
        <w:rPr>
          <w:rFonts w:eastAsiaTheme="minorEastAsia"/>
          <w:iCs/>
        </w:rPr>
        <w:fldChar w:fldCharType="separate"/>
      </w:r>
      <w:r w:rsidR="00636D8D" w:rsidRPr="00636D8D">
        <w:t>(R Core Team, 2021)</w:t>
      </w:r>
      <w:r w:rsidR="00D33CED" w:rsidRPr="0082066E">
        <w:rPr>
          <w:rFonts w:eastAsiaTheme="minorEastAsia"/>
          <w:iCs/>
        </w:rPr>
        <w:fldChar w:fldCharType="end"/>
      </w:r>
      <w:r w:rsidRPr="0082066E">
        <w:rPr>
          <w:rFonts w:eastAsiaTheme="minorEastAsia"/>
          <w:iCs/>
        </w:rPr>
        <w:t>.</w:t>
      </w:r>
      <w:r w:rsidR="008D684A" w:rsidRPr="0082066E">
        <w:rPr>
          <w:rFonts w:eastAsiaTheme="minorEastAsia"/>
          <w:iCs/>
        </w:rPr>
        <w:t xml:space="preserve"> The data and R </w:t>
      </w:r>
      <w:r w:rsidR="008D684A" w:rsidRPr="0082066E">
        <w:rPr>
          <w:rFonts w:eastAsiaTheme="minorEastAsia"/>
          <w:iCs/>
        </w:rPr>
        <w:lastRenderedPageBreak/>
        <w:t xml:space="preserve">code associated with this study are available </w:t>
      </w:r>
      <w:bookmarkEnd w:id="19"/>
      <w:r w:rsidR="00894A60" w:rsidRPr="0082066E">
        <w:rPr>
          <w:rFonts w:eastAsiaTheme="minorEastAsia"/>
          <w:iCs/>
        </w:rPr>
        <w:t>in the supplemental materials.</w:t>
      </w:r>
    </w:p>
    <w:p w14:paraId="4A1D9824" w14:textId="77777777" w:rsidR="00780E5D" w:rsidRPr="0082066E" w:rsidRDefault="00780E5D" w:rsidP="00CD1665">
      <w:pPr>
        <w:widowControl w:val="0"/>
        <w:spacing w:line="480" w:lineRule="auto"/>
      </w:pPr>
    </w:p>
    <w:p w14:paraId="07D996D4" w14:textId="154866D4" w:rsidR="00FF1796" w:rsidRPr="0082066E" w:rsidRDefault="00E672D5" w:rsidP="005B0BD6">
      <w:pPr>
        <w:pStyle w:val="Heading1"/>
        <w:rPr>
          <w:rFonts w:eastAsiaTheme="minorEastAsia" w:cs="Times New Roman"/>
        </w:rPr>
      </w:pPr>
      <w:r>
        <w:rPr>
          <w:rFonts w:eastAsiaTheme="minorEastAsia" w:cs="Times New Roman"/>
        </w:rPr>
        <w:t>5</w:t>
      </w:r>
      <w:r w:rsidR="005B0BD6" w:rsidRPr="0082066E">
        <w:rPr>
          <w:rFonts w:eastAsiaTheme="minorEastAsia" w:cs="Times New Roman"/>
        </w:rPr>
        <w:t xml:space="preserve">. </w:t>
      </w:r>
      <w:r w:rsidR="006F6CDA" w:rsidRPr="0082066E">
        <w:rPr>
          <w:rFonts w:eastAsiaTheme="minorEastAsia" w:cs="Times New Roman"/>
        </w:rPr>
        <w:t>Results</w:t>
      </w:r>
    </w:p>
    <w:p w14:paraId="43A5A761" w14:textId="570C83A5" w:rsidR="00EA4EAF" w:rsidRPr="0082066E" w:rsidRDefault="00E672D5" w:rsidP="00C853D3">
      <w:pPr>
        <w:pStyle w:val="Heading2"/>
      </w:pPr>
      <w:r>
        <w:t>5</w:t>
      </w:r>
      <w:r w:rsidR="00AF2639" w:rsidRPr="0082066E">
        <w:t xml:space="preserve">.1 </w:t>
      </w:r>
      <w:r w:rsidR="00EA4EAF" w:rsidRPr="0082066E">
        <w:t xml:space="preserve">Estimated </w:t>
      </w:r>
      <w:r w:rsidR="00184E92" w:rsidRPr="0082066E">
        <w:t>m</w:t>
      </w:r>
      <w:r w:rsidR="00EA4EAF" w:rsidRPr="0082066E">
        <w:t xml:space="preserve">edian </w:t>
      </w:r>
      <w:r w:rsidR="00184E92" w:rsidRPr="0082066E">
        <w:t>i</w:t>
      </w:r>
      <w:r w:rsidR="00EA4EAF" w:rsidRPr="0082066E">
        <w:t xml:space="preserve">nequality </w:t>
      </w:r>
      <w:r w:rsidR="00184E92" w:rsidRPr="0082066E">
        <w:t>a</w:t>
      </w:r>
      <w:r w:rsidR="00EA4EAF" w:rsidRPr="0082066E">
        <w:t>version</w:t>
      </w:r>
    </w:p>
    <w:p w14:paraId="0D4DD3E3" w14:textId="34AB2A46" w:rsidR="000B39F2" w:rsidRPr="0082066E" w:rsidRDefault="00AA1832" w:rsidP="000B39F2">
      <w:pPr>
        <w:widowControl w:val="0"/>
        <w:spacing w:line="480" w:lineRule="auto"/>
        <w:ind w:firstLine="720"/>
      </w:pPr>
      <w:r>
        <w:t xml:space="preserve">This section reports the results that answer the first research question: </w:t>
      </w:r>
      <w:r w:rsidRPr="0082066E">
        <w:t>What is the public’s social preference regarding inequality in energy limiting behavior in the form of inequality aversion?</w:t>
      </w:r>
      <w:r>
        <w:t xml:space="preserve"> </w:t>
      </w:r>
      <w:r w:rsidR="0081513A" w:rsidRPr="0082066E">
        <w:t>We first report the</w:t>
      </w:r>
      <w:r w:rsidR="00184E92" w:rsidRPr="0082066E">
        <w:t xml:space="preserve"> estimated</w:t>
      </w:r>
      <w:r w:rsidR="00DF5675" w:rsidRPr="0082066E">
        <w:t xml:space="preserve"> </w:t>
      </w:r>
      <w:r w:rsidR="0081513A" w:rsidRPr="0082066E">
        <w:t>intervals of median inequality aversion</w:t>
      </w:r>
      <w:r w:rsidR="009A65A4" w:rsidRPr="0082066E">
        <w:t xml:space="preserve"> to energy limiting behavior</w:t>
      </w:r>
      <w:r w:rsidR="00DF5675" w:rsidRPr="0082066E">
        <w:t xml:space="preserve"> for th</w:t>
      </w:r>
      <w:r w:rsidR="009A65A4" w:rsidRPr="0082066E">
        <w:t>e cooling case and the heating case</w:t>
      </w:r>
      <w:r w:rsidR="00DF5675" w:rsidRPr="0082066E">
        <w:t xml:space="preserve"> in our study</w:t>
      </w:r>
      <w:r w:rsidR="0081513A" w:rsidRPr="0082066E">
        <w:t>.</w:t>
      </w:r>
      <w:r w:rsidR="008525C2" w:rsidRPr="0082066E">
        <w:t xml:space="preserve"> The </w:t>
      </w:r>
      <w:r w:rsidR="00DF5675" w:rsidRPr="0082066E">
        <w:t xml:space="preserve">inequality aversion </w:t>
      </w:r>
      <w:r w:rsidR="008525C2" w:rsidRPr="0082066E">
        <w:t xml:space="preserve">interval could be found by locating the choice category at which the cumulative </w:t>
      </w:r>
      <w:r w:rsidR="0074750B" w:rsidRPr="0082066E">
        <w:t xml:space="preserve">proportion </w:t>
      </w:r>
      <w:r w:rsidR="008525C2" w:rsidRPr="0082066E">
        <w:t xml:space="preserve">exceeded </w:t>
      </w:r>
      <w:r w:rsidR="0015411E" w:rsidRPr="0082066E">
        <w:t>0</w:t>
      </w:r>
      <w:r w:rsidR="0074750B" w:rsidRPr="0082066E">
        <w:t>.5</w:t>
      </w:r>
      <w:r w:rsidR="00BD0121" w:rsidRPr="0082066E">
        <w:t xml:space="preserve"> (Table 4)</w:t>
      </w:r>
      <w:r w:rsidR="008525C2" w:rsidRPr="0082066E">
        <w:t>.</w:t>
      </w:r>
      <w:r w:rsidR="0081513A" w:rsidRPr="0082066E">
        <w:t xml:space="preserve"> </w:t>
      </w:r>
      <w:r w:rsidR="00555AE8" w:rsidRPr="0082066E">
        <w:t>Consistent with the literature on income distribution and health distribution, we found that the median inequality aversion</w:t>
      </w:r>
      <w:r w:rsidR="00AD2918" w:rsidRPr="0082066E">
        <w:t xml:space="preserve"> (median of γ)</w:t>
      </w:r>
      <w:r w:rsidR="00555AE8" w:rsidRPr="0082066E">
        <w:t xml:space="preserve"> was greater than one (</w:t>
      </w:r>
      <w:r w:rsidR="00165AAC" w:rsidRPr="0082066E">
        <w:t xml:space="preserve">i.e., </w:t>
      </w:r>
      <w:r w:rsidR="00555AE8" w:rsidRPr="0082066E">
        <w:t>pro-poor)</w:t>
      </w:r>
      <w:r w:rsidR="00165AAC" w:rsidRPr="0082066E">
        <w:t>. The magnitude of the median inequality aversion was close to that of the income-related health inequality aversion</w:t>
      </w:r>
      <w:r w:rsidR="00484B08" w:rsidRPr="0082066E">
        <w:t xml:space="preserve"> </w:t>
      </w:r>
      <w:r w:rsidR="00484B08" w:rsidRPr="0082066E">
        <w:fldChar w:fldCharType="begin"/>
      </w:r>
      <w:r w:rsidR="00636D8D">
        <w:instrText xml:space="preserve"> ADDIN ZOTERO_ITEM CSL_CITATION {"citationID":"a1rok02pp0u","properties":{"formattedCitation":"(Hurley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484B08" w:rsidRPr="0082066E">
        <w:fldChar w:fldCharType="separate"/>
      </w:r>
      <w:r w:rsidR="00636D8D" w:rsidRPr="00636D8D">
        <w:t>(Hurley et al., 2020)</w:t>
      </w:r>
      <w:r w:rsidR="00484B08" w:rsidRPr="0082066E">
        <w:fldChar w:fldCharType="end"/>
      </w:r>
      <w:r w:rsidR="00165AAC" w:rsidRPr="0082066E">
        <w:t>. Using the weighted data, in the cooling case,</w:t>
      </w:r>
      <w:r w:rsidR="00555AE8" w:rsidRPr="0082066E">
        <w:t xml:space="preserve"> </w:t>
      </w:r>
      <w:r w:rsidR="00165AAC" w:rsidRPr="0082066E">
        <w:t xml:space="preserve">the median inequality aversion </w:t>
      </w:r>
      <w:r w:rsidR="00555AE8" w:rsidRPr="0082066E">
        <w:t xml:space="preserve">was between </w:t>
      </w:r>
      <w:r w:rsidR="00165AAC" w:rsidRPr="0082066E">
        <w:t>1</w:t>
      </w:r>
      <w:r w:rsidR="00555AE8" w:rsidRPr="0082066E">
        <w:t xml:space="preserve"> and </w:t>
      </w:r>
      <w:r w:rsidR="00165AAC" w:rsidRPr="0082066E">
        <w:t>1</w:t>
      </w:r>
      <w:r w:rsidR="00555AE8" w:rsidRPr="0082066E">
        <w:t>.5</w:t>
      </w:r>
      <w:r w:rsidR="00165AAC" w:rsidRPr="0082066E">
        <w:t>; in the heating case, the media</w:t>
      </w:r>
      <w:r w:rsidR="0096660F" w:rsidRPr="0082066E">
        <w:t>n</w:t>
      </w:r>
      <w:r w:rsidR="00165AAC" w:rsidRPr="0082066E">
        <w:t xml:space="preserve"> was between 1.5 and 2</w:t>
      </w:r>
      <w:r w:rsidR="00555AE8" w:rsidRPr="0082066E">
        <w:t xml:space="preserve"> (Table </w:t>
      </w:r>
      <w:r w:rsidR="00165AAC" w:rsidRPr="0082066E">
        <w:t>4</w:t>
      </w:r>
      <w:r w:rsidR="00555AE8" w:rsidRPr="0082066E">
        <w:t>).</w:t>
      </w:r>
      <w:r w:rsidR="00547458" w:rsidRPr="0082066E">
        <w:t xml:space="preserve"> Then,</w:t>
      </w:r>
      <w:r w:rsidR="00EB6548" w:rsidRPr="0082066E">
        <w:t xml:space="preserve"> </w:t>
      </w:r>
      <w:r w:rsidR="00547458" w:rsidRPr="0082066E">
        <w:t>b</w:t>
      </w:r>
      <w:r w:rsidR="00EB6548" w:rsidRPr="0082066E">
        <w:t>ased on the NPMLE, the median inequality aversion was</w:t>
      </w:r>
      <w:r w:rsidR="00CD2326" w:rsidRPr="0082066E">
        <w:t xml:space="preserve"> 1.37</w:t>
      </w:r>
      <w:r w:rsidR="00DD64D4" w:rsidRPr="0082066E">
        <w:t>, 95% CI of [1.</w:t>
      </w:r>
      <w:r w:rsidR="005A589A" w:rsidRPr="0082066E">
        <w:t>35</w:t>
      </w:r>
      <w:r w:rsidR="00DD64D4" w:rsidRPr="0082066E">
        <w:t>, 1.</w:t>
      </w:r>
      <w:r w:rsidR="005A589A" w:rsidRPr="0082066E">
        <w:t>39</w:t>
      </w:r>
      <w:r w:rsidR="00DD64D4" w:rsidRPr="0082066E">
        <w:t>] for the cooling case and</w:t>
      </w:r>
      <w:r w:rsidR="00EB6548" w:rsidRPr="0082066E">
        <w:t xml:space="preserve"> 1.56</w:t>
      </w:r>
      <w:r w:rsidR="00CD2326" w:rsidRPr="0082066E">
        <w:t>, 95% CI of [1.56, 1.60]</w:t>
      </w:r>
      <w:r w:rsidR="00DD64D4" w:rsidRPr="0082066E">
        <w:t xml:space="preserve"> for the heating case.</w:t>
      </w:r>
    </w:p>
    <w:p w14:paraId="675C4259" w14:textId="77777777" w:rsidR="00091726" w:rsidRPr="0082066E" w:rsidRDefault="00091726" w:rsidP="00444068">
      <w:pPr>
        <w:spacing w:line="480" w:lineRule="auto"/>
      </w:pPr>
    </w:p>
    <w:p w14:paraId="511181A9" w14:textId="6A23DBC2" w:rsidR="00122D7F" w:rsidRPr="0082066E" w:rsidRDefault="00444068" w:rsidP="00C853D3">
      <w:pPr>
        <w:rPr>
          <w:b/>
          <w:bCs/>
        </w:rPr>
      </w:pPr>
      <w:r w:rsidRPr="0082066E">
        <w:rPr>
          <w:b/>
          <w:bCs/>
        </w:rPr>
        <w:t>Table 4</w:t>
      </w:r>
    </w:p>
    <w:p w14:paraId="59F733DD" w14:textId="1060B5E8" w:rsidR="00444068" w:rsidRPr="0082066E" w:rsidRDefault="00122D7F" w:rsidP="00C853D3">
      <w:r w:rsidRPr="0082066E">
        <w:t>Descriptive r</w:t>
      </w:r>
      <w:r w:rsidR="00444068" w:rsidRPr="0082066E">
        <w:t xml:space="preserve">esults of </w:t>
      </w:r>
      <w:r w:rsidR="00873132" w:rsidRPr="0082066E">
        <w:t>survey</w:t>
      </w:r>
      <w:r w:rsidR="00D57D00" w:rsidRPr="0082066E">
        <w:t>.</w:t>
      </w:r>
    </w:p>
    <w:tbl>
      <w:tblPr>
        <w:tblStyle w:val="TableGrid"/>
        <w:tblpPr w:leftFromText="187" w:rightFromText="187" w:vertAnchor="text" w:horzAnchor="margin" w:tblpY="15"/>
        <w:tblW w:w="9360" w:type="dxa"/>
        <w:tblBorders>
          <w:left w:val="none" w:sz="0" w:space="0" w:color="auto"/>
          <w:right w:val="none" w:sz="0" w:space="0" w:color="auto"/>
          <w:insideV w:val="none" w:sz="0" w:space="0" w:color="auto"/>
        </w:tblBorders>
        <w:tblLook w:val="04A0" w:firstRow="1" w:lastRow="0" w:firstColumn="1" w:lastColumn="0" w:noHBand="0" w:noVBand="1"/>
      </w:tblPr>
      <w:tblGrid>
        <w:gridCol w:w="2430"/>
        <w:gridCol w:w="1386"/>
        <w:gridCol w:w="2664"/>
        <w:gridCol w:w="2880"/>
      </w:tblGrid>
      <w:tr w:rsidR="00444068" w:rsidRPr="0082066E" w14:paraId="65CCC34F" w14:textId="77777777" w:rsidTr="00C637EE">
        <w:trPr>
          <w:trHeight w:val="437"/>
        </w:trPr>
        <w:tc>
          <w:tcPr>
            <w:tcW w:w="2430" w:type="dxa"/>
            <w:tcBorders>
              <w:bottom w:val="single" w:sz="4" w:space="0" w:color="auto"/>
            </w:tcBorders>
          </w:tcPr>
          <w:p w14:paraId="7B8D996C" w14:textId="77777777" w:rsidR="00444068" w:rsidRPr="0082066E" w:rsidRDefault="00444068" w:rsidP="00C637EE">
            <w:pPr>
              <w:jc w:val="center"/>
            </w:pPr>
          </w:p>
        </w:tc>
        <w:tc>
          <w:tcPr>
            <w:tcW w:w="1386" w:type="dxa"/>
            <w:tcBorders>
              <w:bottom w:val="single" w:sz="4" w:space="0" w:color="auto"/>
            </w:tcBorders>
          </w:tcPr>
          <w:p w14:paraId="0243B2E8" w14:textId="77777777" w:rsidR="00444068" w:rsidRPr="0082066E" w:rsidRDefault="00444068" w:rsidP="00C637EE">
            <w:pPr>
              <w:jc w:val="center"/>
            </w:pPr>
          </w:p>
        </w:tc>
        <w:tc>
          <w:tcPr>
            <w:tcW w:w="2664" w:type="dxa"/>
            <w:tcBorders>
              <w:bottom w:val="single" w:sz="4" w:space="0" w:color="auto"/>
            </w:tcBorders>
            <w:vAlign w:val="center"/>
          </w:tcPr>
          <w:p w14:paraId="7A332CB1" w14:textId="77777777" w:rsidR="00444068" w:rsidRPr="0082066E" w:rsidRDefault="00444068" w:rsidP="00C637EE">
            <w:pPr>
              <w:jc w:val="center"/>
            </w:pPr>
            <w:r w:rsidRPr="0082066E">
              <w:t>Cooling case</w:t>
            </w:r>
          </w:p>
        </w:tc>
        <w:tc>
          <w:tcPr>
            <w:tcW w:w="2880" w:type="dxa"/>
            <w:tcBorders>
              <w:bottom w:val="single" w:sz="4" w:space="0" w:color="auto"/>
            </w:tcBorders>
            <w:vAlign w:val="center"/>
          </w:tcPr>
          <w:p w14:paraId="18468E46" w14:textId="77777777" w:rsidR="00444068" w:rsidRPr="0082066E" w:rsidRDefault="00444068" w:rsidP="00C637EE">
            <w:pPr>
              <w:jc w:val="center"/>
            </w:pPr>
            <w:r w:rsidRPr="0082066E">
              <w:t>Heating case</w:t>
            </w:r>
          </w:p>
        </w:tc>
      </w:tr>
      <w:tr w:rsidR="00444068" w:rsidRPr="0082066E" w14:paraId="72CC582A" w14:textId="77777777" w:rsidTr="00C637EE">
        <w:tc>
          <w:tcPr>
            <w:tcW w:w="2430" w:type="dxa"/>
            <w:tcBorders>
              <w:bottom w:val="single" w:sz="4" w:space="0" w:color="auto"/>
            </w:tcBorders>
            <w:vAlign w:val="center"/>
          </w:tcPr>
          <w:p w14:paraId="7B6D8A28" w14:textId="77777777" w:rsidR="00444068" w:rsidRPr="0082066E" w:rsidRDefault="00444068" w:rsidP="00C637EE">
            <w:pPr>
              <w:jc w:val="center"/>
            </w:pPr>
            <w:r w:rsidRPr="0082066E">
              <w:t>The position of choice at which Policy B was first chosen</w:t>
            </w:r>
          </w:p>
        </w:tc>
        <w:tc>
          <w:tcPr>
            <w:tcW w:w="1386" w:type="dxa"/>
            <w:tcBorders>
              <w:bottom w:val="single" w:sz="4" w:space="0" w:color="auto"/>
            </w:tcBorders>
          </w:tcPr>
          <w:p w14:paraId="345A2647" w14:textId="77777777" w:rsidR="00444068" w:rsidRPr="0082066E" w:rsidRDefault="00444068" w:rsidP="00C637EE">
            <w:pPr>
              <w:jc w:val="center"/>
            </w:pPr>
            <w:r w:rsidRPr="0082066E">
              <w:t>Implied interval of γ</w:t>
            </w:r>
          </w:p>
        </w:tc>
        <w:tc>
          <w:tcPr>
            <w:tcW w:w="2664" w:type="dxa"/>
            <w:tcBorders>
              <w:bottom w:val="single" w:sz="4" w:space="0" w:color="auto"/>
            </w:tcBorders>
            <w:vAlign w:val="center"/>
          </w:tcPr>
          <w:p w14:paraId="017B547A" w14:textId="616E365B" w:rsidR="00444068" w:rsidRPr="0082066E" w:rsidRDefault="00444068" w:rsidP="00C637EE">
            <w:pPr>
              <w:jc w:val="center"/>
            </w:pPr>
            <w:r w:rsidRPr="0082066E">
              <w:t xml:space="preserve">Cumulative </w:t>
            </w:r>
            <w:r w:rsidR="000D01FC" w:rsidRPr="0082066E">
              <w:t xml:space="preserve">proportion </w:t>
            </w:r>
            <w:r w:rsidRPr="0082066E">
              <w:t>with 95% confidence interval</w:t>
            </w:r>
          </w:p>
        </w:tc>
        <w:tc>
          <w:tcPr>
            <w:tcW w:w="2880" w:type="dxa"/>
            <w:tcBorders>
              <w:bottom w:val="single" w:sz="4" w:space="0" w:color="auto"/>
            </w:tcBorders>
            <w:vAlign w:val="center"/>
          </w:tcPr>
          <w:p w14:paraId="73648843" w14:textId="5C283BCA" w:rsidR="00444068" w:rsidRPr="0082066E" w:rsidRDefault="00444068" w:rsidP="00C637EE">
            <w:pPr>
              <w:jc w:val="center"/>
            </w:pPr>
            <w:r w:rsidRPr="0082066E">
              <w:t xml:space="preserve">Cumulative </w:t>
            </w:r>
            <w:r w:rsidR="000D01FC" w:rsidRPr="0082066E">
              <w:t xml:space="preserve">proportion </w:t>
            </w:r>
            <w:r w:rsidRPr="0082066E">
              <w:t>with 95% confidence interval</w:t>
            </w:r>
          </w:p>
        </w:tc>
      </w:tr>
      <w:tr w:rsidR="00444068" w:rsidRPr="0082066E" w14:paraId="684CCB17" w14:textId="77777777" w:rsidTr="00C637EE">
        <w:trPr>
          <w:trHeight w:val="602"/>
        </w:trPr>
        <w:tc>
          <w:tcPr>
            <w:tcW w:w="2430" w:type="dxa"/>
            <w:tcBorders>
              <w:bottom w:val="nil"/>
            </w:tcBorders>
            <w:vAlign w:val="center"/>
          </w:tcPr>
          <w:p w14:paraId="245F494E" w14:textId="77777777" w:rsidR="00444068" w:rsidRPr="0082066E" w:rsidRDefault="00444068" w:rsidP="00C637EE">
            <w:pPr>
              <w:jc w:val="center"/>
            </w:pPr>
            <w:r w:rsidRPr="0082066E">
              <w:t>1</w:t>
            </w:r>
          </w:p>
        </w:tc>
        <w:tc>
          <w:tcPr>
            <w:tcW w:w="1386" w:type="dxa"/>
            <w:tcBorders>
              <w:bottom w:val="nil"/>
            </w:tcBorders>
            <w:vAlign w:val="center"/>
          </w:tcPr>
          <w:p w14:paraId="768C0D86" w14:textId="77777777" w:rsidR="00444068" w:rsidRPr="0082066E" w:rsidRDefault="00444068" w:rsidP="00C637EE">
            <w:pPr>
              <w:jc w:val="center"/>
            </w:pPr>
            <w:r w:rsidRPr="0082066E">
              <w:t>0 &lt; γ &lt; 1</w:t>
            </w:r>
          </w:p>
        </w:tc>
        <w:tc>
          <w:tcPr>
            <w:tcW w:w="2664" w:type="dxa"/>
            <w:tcBorders>
              <w:bottom w:val="nil"/>
            </w:tcBorders>
            <w:vAlign w:val="center"/>
          </w:tcPr>
          <w:p w14:paraId="75EFC5DD" w14:textId="1E3336A0" w:rsidR="00444068" w:rsidRPr="0082066E" w:rsidRDefault="0015411E" w:rsidP="00C637EE">
            <w:pPr>
              <w:jc w:val="center"/>
            </w:pPr>
            <w:r w:rsidRPr="0082066E">
              <w:t>0</w:t>
            </w:r>
            <w:r w:rsidR="00444068" w:rsidRPr="0082066E">
              <w:t>.23 [</w:t>
            </w:r>
            <w:r w:rsidR="00AD06C7" w:rsidRPr="0082066E">
              <w:t>0</w:t>
            </w:r>
            <w:r w:rsidR="00444068" w:rsidRPr="0082066E">
              <w:t xml:space="preserve">.21, </w:t>
            </w:r>
            <w:r w:rsidR="00AD06C7" w:rsidRPr="0082066E">
              <w:t>0</w:t>
            </w:r>
            <w:r w:rsidR="00444068" w:rsidRPr="0082066E">
              <w:t>.26]</w:t>
            </w:r>
          </w:p>
        </w:tc>
        <w:tc>
          <w:tcPr>
            <w:tcW w:w="2880" w:type="dxa"/>
            <w:tcBorders>
              <w:bottom w:val="nil"/>
            </w:tcBorders>
            <w:vAlign w:val="center"/>
          </w:tcPr>
          <w:p w14:paraId="0A86969D" w14:textId="74DEE1E9" w:rsidR="00444068" w:rsidRPr="0082066E" w:rsidRDefault="0015411E" w:rsidP="00C637EE">
            <w:pPr>
              <w:jc w:val="center"/>
            </w:pPr>
            <w:r w:rsidRPr="0082066E">
              <w:t>0</w:t>
            </w:r>
            <w:r w:rsidR="00444068" w:rsidRPr="0082066E">
              <w:t>.22 [</w:t>
            </w:r>
            <w:r w:rsidR="00AD06C7" w:rsidRPr="0082066E">
              <w:t>0</w:t>
            </w:r>
            <w:r w:rsidR="00444068" w:rsidRPr="0082066E">
              <w:t xml:space="preserve">.20, </w:t>
            </w:r>
            <w:r w:rsidR="00AD06C7" w:rsidRPr="0082066E">
              <w:t>0</w:t>
            </w:r>
            <w:r w:rsidR="00444068" w:rsidRPr="0082066E">
              <w:t>.25]</w:t>
            </w:r>
          </w:p>
        </w:tc>
      </w:tr>
      <w:tr w:rsidR="00444068" w:rsidRPr="0082066E" w14:paraId="12FDCB15" w14:textId="77777777" w:rsidTr="00C637EE">
        <w:trPr>
          <w:trHeight w:val="540"/>
        </w:trPr>
        <w:tc>
          <w:tcPr>
            <w:tcW w:w="2430" w:type="dxa"/>
            <w:tcBorders>
              <w:top w:val="nil"/>
              <w:bottom w:val="nil"/>
            </w:tcBorders>
            <w:vAlign w:val="center"/>
          </w:tcPr>
          <w:p w14:paraId="65182B30" w14:textId="77777777" w:rsidR="00444068" w:rsidRPr="0082066E" w:rsidRDefault="00444068" w:rsidP="00C637EE">
            <w:pPr>
              <w:jc w:val="center"/>
            </w:pPr>
            <w:r w:rsidRPr="0082066E">
              <w:t>2</w:t>
            </w:r>
          </w:p>
        </w:tc>
        <w:tc>
          <w:tcPr>
            <w:tcW w:w="1386" w:type="dxa"/>
            <w:tcBorders>
              <w:top w:val="nil"/>
              <w:bottom w:val="nil"/>
            </w:tcBorders>
            <w:vAlign w:val="center"/>
          </w:tcPr>
          <w:p w14:paraId="6B3DB79D" w14:textId="77777777" w:rsidR="00444068" w:rsidRPr="0082066E" w:rsidRDefault="00444068" w:rsidP="00C637EE">
            <w:pPr>
              <w:jc w:val="center"/>
            </w:pPr>
            <w:r w:rsidRPr="0082066E">
              <w:t>1 &lt; γ &lt; 1.5</w:t>
            </w:r>
          </w:p>
        </w:tc>
        <w:tc>
          <w:tcPr>
            <w:tcW w:w="2664" w:type="dxa"/>
            <w:tcBorders>
              <w:top w:val="nil"/>
              <w:bottom w:val="nil"/>
            </w:tcBorders>
            <w:vAlign w:val="center"/>
          </w:tcPr>
          <w:p w14:paraId="39B9E072" w14:textId="39015B91" w:rsidR="00444068" w:rsidRPr="0082066E" w:rsidRDefault="0015411E" w:rsidP="00C637EE">
            <w:pPr>
              <w:jc w:val="center"/>
            </w:pPr>
            <w:r w:rsidRPr="0082066E">
              <w:t>0</w:t>
            </w:r>
            <w:r w:rsidR="00444068" w:rsidRPr="0082066E">
              <w:t>.60 [</w:t>
            </w:r>
            <w:r w:rsidR="00AD06C7" w:rsidRPr="0082066E">
              <w:t>0</w:t>
            </w:r>
            <w:r w:rsidR="00444068" w:rsidRPr="0082066E">
              <w:t xml:space="preserve">.57, </w:t>
            </w:r>
            <w:r w:rsidR="00AD06C7" w:rsidRPr="0082066E">
              <w:t>0</w:t>
            </w:r>
            <w:r w:rsidR="00444068" w:rsidRPr="0082066E">
              <w:t>.63]</w:t>
            </w:r>
          </w:p>
        </w:tc>
        <w:tc>
          <w:tcPr>
            <w:tcW w:w="2880" w:type="dxa"/>
            <w:tcBorders>
              <w:top w:val="nil"/>
              <w:bottom w:val="nil"/>
            </w:tcBorders>
            <w:vAlign w:val="center"/>
          </w:tcPr>
          <w:p w14:paraId="2AE44A29" w14:textId="68C5F4BD" w:rsidR="00444068" w:rsidRPr="0082066E" w:rsidRDefault="0015411E" w:rsidP="00C637EE">
            <w:pPr>
              <w:jc w:val="center"/>
            </w:pPr>
            <w:r w:rsidRPr="0082066E">
              <w:t>0</w:t>
            </w:r>
            <w:r w:rsidR="00444068" w:rsidRPr="0082066E">
              <w:t>.49 [</w:t>
            </w:r>
            <w:r w:rsidR="00AD06C7" w:rsidRPr="0082066E">
              <w:t>0</w:t>
            </w:r>
            <w:r w:rsidR="00444068" w:rsidRPr="0082066E">
              <w:t>.4</w:t>
            </w:r>
            <w:r w:rsidR="00E75B1F">
              <w:t>5</w:t>
            </w:r>
            <w:r w:rsidR="00444068" w:rsidRPr="0082066E">
              <w:t xml:space="preserve">, </w:t>
            </w:r>
            <w:r w:rsidR="00AD06C7" w:rsidRPr="0082066E">
              <w:t>0</w:t>
            </w:r>
            <w:r w:rsidR="00444068" w:rsidRPr="0082066E">
              <w:t>.52]</w:t>
            </w:r>
          </w:p>
        </w:tc>
      </w:tr>
      <w:tr w:rsidR="00444068" w:rsidRPr="0082066E" w14:paraId="23C58B18" w14:textId="77777777" w:rsidTr="00C637EE">
        <w:trPr>
          <w:trHeight w:val="630"/>
        </w:trPr>
        <w:tc>
          <w:tcPr>
            <w:tcW w:w="2430" w:type="dxa"/>
            <w:tcBorders>
              <w:top w:val="nil"/>
              <w:bottom w:val="nil"/>
            </w:tcBorders>
            <w:vAlign w:val="center"/>
          </w:tcPr>
          <w:p w14:paraId="2D64A358" w14:textId="77777777" w:rsidR="00444068" w:rsidRPr="0082066E" w:rsidRDefault="00444068" w:rsidP="00C637EE">
            <w:pPr>
              <w:jc w:val="center"/>
            </w:pPr>
            <w:r w:rsidRPr="0082066E">
              <w:lastRenderedPageBreak/>
              <w:t>3</w:t>
            </w:r>
          </w:p>
        </w:tc>
        <w:tc>
          <w:tcPr>
            <w:tcW w:w="1386" w:type="dxa"/>
            <w:tcBorders>
              <w:top w:val="nil"/>
              <w:bottom w:val="nil"/>
            </w:tcBorders>
            <w:vAlign w:val="center"/>
          </w:tcPr>
          <w:p w14:paraId="08DB4216" w14:textId="77777777" w:rsidR="00444068" w:rsidRPr="0082066E" w:rsidRDefault="00444068" w:rsidP="00C637EE">
            <w:pPr>
              <w:jc w:val="center"/>
            </w:pPr>
            <w:r w:rsidRPr="0082066E">
              <w:t>1.5 &lt; γ &lt; 2</w:t>
            </w:r>
          </w:p>
        </w:tc>
        <w:tc>
          <w:tcPr>
            <w:tcW w:w="2664" w:type="dxa"/>
            <w:tcBorders>
              <w:top w:val="nil"/>
              <w:bottom w:val="nil"/>
            </w:tcBorders>
            <w:vAlign w:val="center"/>
          </w:tcPr>
          <w:p w14:paraId="5E82F4AC" w14:textId="3CD9F3CD" w:rsidR="00444068" w:rsidRPr="0082066E" w:rsidRDefault="0015411E" w:rsidP="00C637EE">
            <w:pPr>
              <w:jc w:val="center"/>
            </w:pPr>
            <w:r w:rsidRPr="0082066E">
              <w:t>0</w:t>
            </w:r>
            <w:r w:rsidR="00444068" w:rsidRPr="0082066E">
              <w:t>.73 [</w:t>
            </w:r>
            <w:r w:rsidR="00AD06C7" w:rsidRPr="0082066E">
              <w:t>0</w:t>
            </w:r>
            <w:r w:rsidR="00444068" w:rsidRPr="0082066E">
              <w:t xml:space="preserve">.70, </w:t>
            </w:r>
            <w:r w:rsidR="00AD06C7" w:rsidRPr="0082066E">
              <w:t>0</w:t>
            </w:r>
            <w:r w:rsidR="00444068" w:rsidRPr="0082066E">
              <w:t>.75]</w:t>
            </w:r>
          </w:p>
        </w:tc>
        <w:tc>
          <w:tcPr>
            <w:tcW w:w="2880" w:type="dxa"/>
            <w:tcBorders>
              <w:top w:val="nil"/>
              <w:bottom w:val="nil"/>
            </w:tcBorders>
            <w:vAlign w:val="center"/>
          </w:tcPr>
          <w:p w14:paraId="60F14A8A" w14:textId="0DDC65C2" w:rsidR="00444068" w:rsidRPr="0082066E" w:rsidRDefault="0015411E" w:rsidP="00C637EE">
            <w:pPr>
              <w:jc w:val="center"/>
            </w:pPr>
            <w:r w:rsidRPr="0082066E">
              <w:t>0</w:t>
            </w:r>
            <w:r w:rsidR="00444068" w:rsidRPr="0082066E">
              <w:t>.61 [</w:t>
            </w:r>
            <w:r w:rsidR="00AD06C7" w:rsidRPr="0082066E">
              <w:t>0</w:t>
            </w:r>
            <w:r w:rsidR="00444068" w:rsidRPr="0082066E">
              <w:t>.5</w:t>
            </w:r>
            <w:r w:rsidR="00E75B1F">
              <w:t>7</w:t>
            </w:r>
            <w:r w:rsidR="00444068" w:rsidRPr="0082066E">
              <w:t xml:space="preserve">, </w:t>
            </w:r>
            <w:r w:rsidR="00AD06C7" w:rsidRPr="0082066E">
              <w:t>0</w:t>
            </w:r>
            <w:r w:rsidR="00444068" w:rsidRPr="0082066E">
              <w:t>.64]</w:t>
            </w:r>
          </w:p>
        </w:tc>
      </w:tr>
      <w:tr w:rsidR="00444068" w:rsidRPr="0082066E" w14:paraId="2408BB02" w14:textId="77777777" w:rsidTr="00C637EE">
        <w:trPr>
          <w:trHeight w:val="369"/>
        </w:trPr>
        <w:tc>
          <w:tcPr>
            <w:tcW w:w="2430" w:type="dxa"/>
            <w:tcBorders>
              <w:top w:val="nil"/>
              <w:bottom w:val="nil"/>
            </w:tcBorders>
            <w:vAlign w:val="center"/>
          </w:tcPr>
          <w:p w14:paraId="6C75CDF7" w14:textId="77777777" w:rsidR="00444068" w:rsidRPr="0082066E" w:rsidRDefault="00444068" w:rsidP="00C637EE">
            <w:pPr>
              <w:jc w:val="center"/>
            </w:pPr>
            <w:r w:rsidRPr="0082066E">
              <w:t>4</w:t>
            </w:r>
          </w:p>
        </w:tc>
        <w:tc>
          <w:tcPr>
            <w:tcW w:w="1386" w:type="dxa"/>
            <w:tcBorders>
              <w:top w:val="nil"/>
              <w:bottom w:val="nil"/>
            </w:tcBorders>
            <w:vAlign w:val="center"/>
          </w:tcPr>
          <w:p w14:paraId="7E6B6A0C" w14:textId="77777777" w:rsidR="00444068" w:rsidRPr="0082066E" w:rsidRDefault="00444068" w:rsidP="00C637EE">
            <w:pPr>
              <w:jc w:val="center"/>
            </w:pPr>
            <w:r w:rsidRPr="0082066E">
              <w:t>2 &lt; γ &lt; 2.5</w:t>
            </w:r>
          </w:p>
        </w:tc>
        <w:tc>
          <w:tcPr>
            <w:tcW w:w="2664" w:type="dxa"/>
            <w:tcBorders>
              <w:top w:val="nil"/>
              <w:bottom w:val="nil"/>
            </w:tcBorders>
            <w:vAlign w:val="center"/>
          </w:tcPr>
          <w:p w14:paraId="79D04F28" w14:textId="6F505606" w:rsidR="00444068" w:rsidRPr="0082066E" w:rsidRDefault="0015411E" w:rsidP="00C637EE">
            <w:pPr>
              <w:jc w:val="center"/>
            </w:pPr>
            <w:r w:rsidRPr="0082066E">
              <w:t>0</w:t>
            </w:r>
            <w:r w:rsidR="00444068" w:rsidRPr="0082066E">
              <w:t>.78 [</w:t>
            </w:r>
            <w:r w:rsidR="00AD06C7" w:rsidRPr="0082066E">
              <w:t>0</w:t>
            </w:r>
            <w:r w:rsidR="00444068" w:rsidRPr="0082066E">
              <w:t xml:space="preserve">.76, </w:t>
            </w:r>
            <w:r w:rsidR="00AD06C7" w:rsidRPr="0082066E">
              <w:t>0</w:t>
            </w:r>
            <w:r w:rsidR="00444068" w:rsidRPr="0082066E">
              <w:t>.81]</w:t>
            </w:r>
          </w:p>
        </w:tc>
        <w:tc>
          <w:tcPr>
            <w:tcW w:w="2880" w:type="dxa"/>
            <w:tcBorders>
              <w:top w:val="nil"/>
              <w:bottom w:val="nil"/>
            </w:tcBorders>
            <w:vAlign w:val="center"/>
          </w:tcPr>
          <w:p w14:paraId="4779BB06" w14:textId="76E3C1A1" w:rsidR="00444068" w:rsidRPr="0082066E" w:rsidRDefault="0015411E" w:rsidP="00C637EE">
            <w:pPr>
              <w:jc w:val="center"/>
            </w:pPr>
            <w:r w:rsidRPr="0082066E">
              <w:t>0</w:t>
            </w:r>
            <w:r w:rsidR="00444068" w:rsidRPr="0082066E">
              <w:t>.65 [</w:t>
            </w:r>
            <w:r w:rsidR="00AD06C7" w:rsidRPr="0082066E">
              <w:t>0</w:t>
            </w:r>
            <w:r w:rsidR="00444068" w:rsidRPr="0082066E">
              <w:t xml:space="preserve">.62, </w:t>
            </w:r>
            <w:r w:rsidR="00AD06C7" w:rsidRPr="0082066E">
              <w:t>0</w:t>
            </w:r>
            <w:r w:rsidR="00444068" w:rsidRPr="0082066E">
              <w:t>.68]</w:t>
            </w:r>
          </w:p>
        </w:tc>
      </w:tr>
      <w:tr w:rsidR="00444068" w:rsidRPr="0082066E" w14:paraId="0283E38F" w14:textId="77777777" w:rsidTr="00C637EE">
        <w:trPr>
          <w:trHeight w:val="711"/>
        </w:trPr>
        <w:tc>
          <w:tcPr>
            <w:tcW w:w="2430" w:type="dxa"/>
            <w:tcBorders>
              <w:top w:val="nil"/>
              <w:bottom w:val="nil"/>
            </w:tcBorders>
            <w:vAlign w:val="center"/>
          </w:tcPr>
          <w:p w14:paraId="7DFB0FCB" w14:textId="77777777" w:rsidR="00444068" w:rsidRPr="0082066E" w:rsidRDefault="00444068" w:rsidP="00C637EE">
            <w:pPr>
              <w:jc w:val="center"/>
            </w:pPr>
            <w:r w:rsidRPr="0082066E">
              <w:t>5</w:t>
            </w:r>
          </w:p>
        </w:tc>
        <w:tc>
          <w:tcPr>
            <w:tcW w:w="1386" w:type="dxa"/>
            <w:tcBorders>
              <w:top w:val="nil"/>
              <w:bottom w:val="nil"/>
            </w:tcBorders>
            <w:vAlign w:val="center"/>
          </w:tcPr>
          <w:p w14:paraId="2399D74F" w14:textId="77777777" w:rsidR="00444068" w:rsidRPr="0082066E" w:rsidRDefault="00444068" w:rsidP="00C637EE">
            <w:pPr>
              <w:jc w:val="center"/>
            </w:pPr>
            <w:r w:rsidRPr="0082066E">
              <w:t>2.5 &lt; γ &lt; 3</w:t>
            </w:r>
          </w:p>
        </w:tc>
        <w:tc>
          <w:tcPr>
            <w:tcW w:w="2664" w:type="dxa"/>
            <w:tcBorders>
              <w:top w:val="nil"/>
              <w:bottom w:val="nil"/>
            </w:tcBorders>
            <w:vAlign w:val="center"/>
          </w:tcPr>
          <w:p w14:paraId="5FE5AF37" w14:textId="5C932FBB" w:rsidR="00444068" w:rsidRPr="0082066E" w:rsidRDefault="0015411E" w:rsidP="00C637EE">
            <w:pPr>
              <w:jc w:val="center"/>
            </w:pPr>
            <w:r w:rsidRPr="0082066E">
              <w:t>0</w:t>
            </w:r>
            <w:r w:rsidR="00444068" w:rsidRPr="0082066E">
              <w:t>.82 [</w:t>
            </w:r>
            <w:r w:rsidR="00AD06C7" w:rsidRPr="0082066E">
              <w:t>0</w:t>
            </w:r>
            <w:r w:rsidR="00444068" w:rsidRPr="0082066E">
              <w:t xml:space="preserve">.80, </w:t>
            </w:r>
            <w:r w:rsidR="00AD06C7" w:rsidRPr="0082066E">
              <w:t>0</w:t>
            </w:r>
            <w:r w:rsidR="00444068" w:rsidRPr="0082066E">
              <w:t>.84]</w:t>
            </w:r>
          </w:p>
        </w:tc>
        <w:tc>
          <w:tcPr>
            <w:tcW w:w="2880" w:type="dxa"/>
            <w:tcBorders>
              <w:top w:val="nil"/>
              <w:bottom w:val="nil"/>
            </w:tcBorders>
            <w:vAlign w:val="center"/>
          </w:tcPr>
          <w:p w14:paraId="097FAFB2" w14:textId="78CA546D" w:rsidR="00444068" w:rsidRPr="0082066E" w:rsidRDefault="0015411E" w:rsidP="00C637EE">
            <w:pPr>
              <w:jc w:val="center"/>
            </w:pPr>
            <w:r w:rsidRPr="0082066E">
              <w:t>0</w:t>
            </w:r>
            <w:r w:rsidR="00444068" w:rsidRPr="0082066E">
              <w:t>.69 [</w:t>
            </w:r>
            <w:r w:rsidR="00AD06C7" w:rsidRPr="0082066E">
              <w:t>0</w:t>
            </w:r>
            <w:r w:rsidR="00444068" w:rsidRPr="0082066E">
              <w:t xml:space="preserve">.66, </w:t>
            </w:r>
            <w:r w:rsidR="00AD06C7" w:rsidRPr="0082066E">
              <w:t>0</w:t>
            </w:r>
            <w:r w:rsidR="00444068" w:rsidRPr="0082066E">
              <w:t>.72]</w:t>
            </w:r>
          </w:p>
        </w:tc>
      </w:tr>
      <w:tr w:rsidR="00444068" w:rsidRPr="0082066E" w14:paraId="69E51D39" w14:textId="77777777" w:rsidTr="00C637EE">
        <w:trPr>
          <w:trHeight w:val="68"/>
        </w:trPr>
        <w:tc>
          <w:tcPr>
            <w:tcW w:w="2430" w:type="dxa"/>
            <w:tcBorders>
              <w:top w:val="nil"/>
              <w:bottom w:val="single" w:sz="4" w:space="0" w:color="auto"/>
            </w:tcBorders>
            <w:vAlign w:val="center"/>
          </w:tcPr>
          <w:p w14:paraId="18BD98A7" w14:textId="77777777" w:rsidR="00444068" w:rsidRPr="0082066E" w:rsidRDefault="00444068" w:rsidP="00C637EE">
            <w:pPr>
              <w:jc w:val="center"/>
              <w:rPr>
                <w:vertAlign w:val="superscript"/>
              </w:rPr>
            </w:pPr>
            <w:r w:rsidRPr="0082066E">
              <w:t>6</w:t>
            </w:r>
            <w:r w:rsidRPr="0082066E">
              <w:rPr>
                <w:vertAlign w:val="superscript"/>
              </w:rPr>
              <w:t>^</w:t>
            </w:r>
          </w:p>
        </w:tc>
        <w:tc>
          <w:tcPr>
            <w:tcW w:w="1386" w:type="dxa"/>
            <w:tcBorders>
              <w:top w:val="nil"/>
              <w:bottom w:val="single" w:sz="4" w:space="0" w:color="auto"/>
            </w:tcBorders>
            <w:vAlign w:val="center"/>
          </w:tcPr>
          <w:p w14:paraId="3C95FEE2" w14:textId="77777777" w:rsidR="00444068" w:rsidRPr="0082066E" w:rsidRDefault="00444068" w:rsidP="00C637EE">
            <w:pPr>
              <w:jc w:val="center"/>
            </w:pPr>
            <w:r w:rsidRPr="0082066E">
              <w:t>γ &gt; 3</w:t>
            </w:r>
          </w:p>
        </w:tc>
        <w:tc>
          <w:tcPr>
            <w:tcW w:w="2664" w:type="dxa"/>
            <w:tcBorders>
              <w:top w:val="nil"/>
              <w:bottom w:val="single" w:sz="4" w:space="0" w:color="auto"/>
            </w:tcBorders>
            <w:vAlign w:val="center"/>
          </w:tcPr>
          <w:p w14:paraId="61600821" w14:textId="77777777" w:rsidR="00444068" w:rsidRPr="0082066E" w:rsidRDefault="00444068" w:rsidP="00C637EE">
            <w:pPr>
              <w:jc w:val="center"/>
            </w:pPr>
            <w:r w:rsidRPr="0082066E">
              <w:t>1.00</w:t>
            </w:r>
          </w:p>
        </w:tc>
        <w:tc>
          <w:tcPr>
            <w:tcW w:w="2880" w:type="dxa"/>
            <w:tcBorders>
              <w:top w:val="nil"/>
              <w:bottom w:val="single" w:sz="4" w:space="0" w:color="auto"/>
            </w:tcBorders>
            <w:vAlign w:val="center"/>
          </w:tcPr>
          <w:p w14:paraId="3C24C6A3" w14:textId="77777777" w:rsidR="00444068" w:rsidRPr="0082066E" w:rsidRDefault="00444068" w:rsidP="00C637EE">
            <w:pPr>
              <w:jc w:val="center"/>
            </w:pPr>
            <w:r w:rsidRPr="0082066E">
              <w:t>1.00</w:t>
            </w:r>
          </w:p>
        </w:tc>
      </w:tr>
    </w:tbl>
    <w:p w14:paraId="12F101A3" w14:textId="77777777" w:rsidR="00444068" w:rsidRPr="0082066E" w:rsidRDefault="00444068" w:rsidP="00122D7F">
      <w:pPr>
        <w:rPr>
          <w:i/>
          <w:iCs/>
        </w:rPr>
      </w:pPr>
      <w:r w:rsidRPr="0082066E">
        <w:rPr>
          <w:i/>
          <w:iCs/>
        </w:rPr>
        <w:t>Note. For the cooling case, n = 1,066; for the heating case, n = 906. Weighted data were used.</w:t>
      </w:r>
    </w:p>
    <w:p w14:paraId="7F128F87" w14:textId="37D8A090" w:rsidR="005809A8" w:rsidRPr="0082066E" w:rsidRDefault="00444068" w:rsidP="00B91903">
      <w:pPr>
        <w:widowControl w:val="0"/>
        <w:rPr>
          <w:i/>
          <w:iCs/>
        </w:rPr>
      </w:pPr>
      <w:r w:rsidRPr="0082066E">
        <w:rPr>
          <w:i/>
          <w:iCs/>
        </w:rPr>
        <w:t>^ No Policy B was chosen.</w:t>
      </w:r>
    </w:p>
    <w:p w14:paraId="7557EAC3" w14:textId="77777777" w:rsidR="00BB5AC3" w:rsidRPr="0082066E" w:rsidRDefault="00BB5AC3" w:rsidP="00E7492D">
      <w:pPr>
        <w:widowControl w:val="0"/>
        <w:spacing w:line="480" w:lineRule="auto"/>
      </w:pPr>
    </w:p>
    <w:p w14:paraId="2F2D3432" w14:textId="5D1BF89D" w:rsidR="00EA4EAF" w:rsidRPr="0082066E" w:rsidRDefault="00E672D5" w:rsidP="00C853D3">
      <w:pPr>
        <w:pStyle w:val="Heading2"/>
      </w:pPr>
      <w:bookmarkStart w:id="20" w:name="_Hlk93403382"/>
      <w:r>
        <w:t>5</w:t>
      </w:r>
      <w:r w:rsidR="00A26C9C" w:rsidRPr="0082066E">
        <w:t xml:space="preserve">.2 </w:t>
      </w:r>
      <w:r w:rsidR="00EA4EAF" w:rsidRPr="0082066E">
        <w:t xml:space="preserve">Heterogeneity in </w:t>
      </w:r>
      <w:r w:rsidR="00A26C9C" w:rsidRPr="0082066E">
        <w:t>m</w:t>
      </w:r>
      <w:r w:rsidR="00EA4EAF" w:rsidRPr="0082066E">
        <w:t>edian</w:t>
      </w:r>
      <w:r w:rsidR="008C6CE0" w:rsidRPr="0082066E">
        <w:t xml:space="preserve"> </w:t>
      </w:r>
      <w:r w:rsidR="00A26C9C" w:rsidRPr="0082066E">
        <w:t>i</w:t>
      </w:r>
      <w:r w:rsidR="008C6CE0" w:rsidRPr="0082066E">
        <w:t xml:space="preserve">nequality </w:t>
      </w:r>
      <w:r w:rsidR="00A26C9C" w:rsidRPr="0082066E">
        <w:t>a</w:t>
      </w:r>
      <w:r w:rsidR="008C6CE0" w:rsidRPr="0082066E">
        <w:t>version</w:t>
      </w:r>
      <w:bookmarkEnd w:id="20"/>
      <w:r w:rsidR="008C6CE0" w:rsidRPr="0082066E">
        <w:t xml:space="preserve"> by </w:t>
      </w:r>
      <w:r w:rsidR="006F24AC" w:rsidRPr="0082066E">
        <w:t>individual</w:t>
      </w:r>
      <w:r w:rsidR="008C6CE0" w:rsidRPr="0082066E">
        <w:t xml:space="preserve"> </w:t>
      </w:r>
      <w:r w:rsidR="00A26C9C" w:rsidRPr="0082066E">
        <w:t>c</w:t>
      </w:r>
      <w:r w:rsidR="008C6CE0" w:rsidRPr="0082066E">
        <w:t>haracteristics</w:t>
      </w:r>
    </w:p>
    <w:p w14:paraId="36133679" w14:textId="6EB921F7" w:rsidR="003239CC" w:rsidRPr="0082066E" w:rsidRDefault="00E141AF" w:rsidP="00555AE8">
      <w:pPr>
        <w:widowControl w:val="0"/>
        <w:spacing w:line="480" w:lineRule="auto"/>
        <w:ind w:firstLine="720"/>
      </w:pPr>
      <w:r w:rsidRPr="00E141AF">
        <w:t>This section</w:t>
      </w:r>
      <w:r>
        <w:t xml:space="preserve"> and the next section</w:t>
      </w:r>
      <w:r w:rsidRPr="00E141AF">
        <w:t xml:space="preserve"> report the results that answer the </w:t>
      </w:r>
      <w:r>
        <w:t>second</w:t>
      </w:r>
      <w:r w:rsidRPr="00E141AF">
        <w:t xml:space="preserve"> research question: </w:t>
      </w:r>
      <w:r w:rsidRPr="0082066E">
        <w:rPr>
          <w:rFonts w:eastAsiaTheme="minorEastAsia"/>
        </w:rPr>
        <w:t>How would inequality aversion vary across different individual characteristics</w:t>
      </w:r>
      <w:r w:rsidRPr="00E141AF">
        <w:t>?</w:t>
      </w:r>
      <w:r>
        <w:t xml:space="preserve"> </w:t>
      </w:r>
      <w:r w:rsidR="001C4B55" w:rsidRPr="0082066E">
        <w:t xml:space="preserve">We examined the possible heterogeneity in median inequality aversion </w:t>
      </w:r>
      <w:r w:rsidR="003239CC" w:rsidRPr="0082066E">
        <w:t>by</w:t>
      </w:r>
      <w:r w:rsidR="001C4B55" w:rsidRPr="0082066E">
        <w:t xml:space="preserve"> </w:t>
      </w:r>
      <w:r w:rsidR="000D01FC" w:rsidRPr="0082066E">
        <w:t>individual</w:t>
      </w:r>
      <w:r w:rsidR="001C4B55" w:rsidRPr="0082066E">
        <w:t xml:space="preserve"> characteristics</w:t>
      </w:r>
      <w:r w:rsidR="003239CC" w:rsidRPr="0082066E">
        <w:t>.</w:t>
      </w:r>
      <w:r w:rsidR="001C4B55" w:rsidRPr="0082066E">
        <w:t xml:space="preserve"> </w:t>
      </w:r>
      <w:r w:rsidR="00631262" w:rsidRPr="0082066E">
        <w:t>To do this, w</w:t>
      </w:r>
      <w:r w:rsidR="003239CC" w:rsidRPr="0082066E">
        <w:t xml:space="preserve">e </w:t>
      </w:r>
      <w:r w:rsidR="00631262" w:rsidRPr="0082066E">
        <w:t xml:space="preserve">first </w:t>
      </w:r>
      <w:r w:rsidR="003239CC" w:rsidRPr="0082066E">
        <w:t xml:space="preserve">compared the choice </w:t>
      </w:r>
      <w:r w:rsidR="000D01FC" w:rsidRPr="0082066E">
        <w:t xml:space="preserve">proportions </w:t>
      </w:r>
      <w:r w:rsidR="003239CC" w:rsidRPr="0082066E">
        <w:t xml:space="preserve">between two </w:t>
      </w:r>
      <w:r w:rsidR="00E74A64" w:rsidRPr="0082066E">
        <w:t>or</w:t>
      </w:r>
      <w:r w:rsidR="003239CC" w:rsidRPr="0082066E">
        <w:t xml:space="preserve"> three</w:t>
      </w:r>
      <w:r w:rsidR="001C4B55" w:rsidRPr="0082066E">
        <w:t xml:space="preserve"> categories </w:t>
      </w:r>
      <w:r w:rsidR="003239CC" w:rsidRPr="0082066E">
        <w:t>within a given variable</w:t>
      </w:r>
      <w:r w:rsidR="00BB5242" w:rsidRPr="0082066E">
        <w:t xml:space="preserve"> for the cooling case</w:t>
      </w:r>
      <w:r w:rsidR="003239CC" w:rsidRPr="0082066E">
        <w:t xml:space="preserve"> </w:t>
      </w:r>
      <w:r w:rsidR="001C4B55" w:rsidRPr="0082066E">
        <w:t>(</w:t>
      </w:r>
      <w:r w:rsidR="00BB5242" w:rsidRPr="0082066E">
        <w:t>Fig.</w:t>
      </w:r>
      <w:r w:rsidR="001C4B55" w:rsidRPr="0082066E">
        <w:t xml:space="preserve"> </w:t>
      </w:r>
      <w:r w:rsidR="004C3C0E">
        <w:t>3</w:t>
      </w:r>
      <w:r w:rsidR="00BB5242" w:rsidRPr="0082066E">
        <w:t xml:space="preserve">) and the heating case (Fig. </w:t>
      </w:r>
      <w:r w:rsidR="004C3C0E">
        <w:t>4</w:t>
      </w:r>
      <w:r w:rsidR="00C50FF1" w:rsidRPr="0082066E">
        <w:t>)</w:t>
      </w:r>
      <w:r w:rsidR="00892000" w:rsidRPr="0082066E">
        <w:t>; see</w:t>
      </w:r>
      <w:r w:rsidR="003239CC" w:rsidRPr="0082066E">
        <w:t xml:space="preserve"> </w:t>
      </w:r>
      <w:r w:rsidR="00BB5242" w:rsidRPr="0082066E">
        <w:t xml:space="preserve">Appendix </w:t>
      </w:r>
      <w:r w:rsidR="001C6335">
        <w:t>D</w:t>
      </w:r>
      <w:r w:rsidR="008D684A" w:rsidRPr="0082066E">
        <w:t xml:space="preserve"> </w:t>
      </w:r>
      <w:r w:rsidR="008D684A" w:rsidRPr="0082066E">
        <w:rPr>
          <w:rFonts w:eastAsiaTheme="minorEastAsia"/>
          <w:iCs/>
        </w:rPr>
        <w:t xml:space="preserve">in </w:t>
      </w:r>
      <w:hyperlink r:id="rId23" w:history="1">
        <w:r w:rsidR="008D684A" w:rsidRPr="0082066E">
          <w:rPr>
            <w:rStyle w:val="Hyperlink"/>
            <w:rFonts w:eastAsiaTheme="minorEastAsia"/>
            <w:iCs/>
          </w:rPr>
          <w:t>Supplemental Materials</w:t>
        </w:r>
      </w:hyperlink>
      <w:r w:rsidR="00BB5242" w:rsidRPr="0082066E">
        <w:t xml:space="preserve"> for the</w:t>
      </w:r>
      <w:r w:rsidR="00C50FF1" w:rsidRPr="0082066E">
        <w:t xml:space="preserve"> group sample sizes,</w:t>
      </w:r>
      <w:r w:rsidR="00BB5242" w:rsidRPr="0082066E">
        <w:t xml:space="preserve"> corresponding proportion</w:t>
      </w:r>
      <w:r w:rsidR="008D684A" w:rsidRPr="0082066E">
        <w:t>s</w:t>
      </w:r>
      <w:r w:rsidR="00C50FF1" w:rsidRPr="0082066E">
        <w:t>,</w:t>
      </w:r>
      <w:r w:rsidR="00BB5242" w:rsidRPr="0082066E">
        <w:t xml:space="preserve"> and</w:t>
      </w:r>
      <w:r w:rsidR="00C50FF1" w:rsidRPr="0082066E">
        <w:t xml:space="preserve"> the</w:t>
      </w:r>
      <w:r w:rsidR="00BB5242" w:rsidRPr="0082066E">
        <w:t xml:space="preserve"> 95% confidence intervals. High education denotes bachelor’s degree or above; high income denotes annual income of $80,000 or above.</w:t>
      </w:r>
      <w:r w:rsidR="007048B8" w:rsidRPr="0082066E">
        <w:t xml:space="preserve"> </w:t>
      </w:r>
      <w:r w:rsidR="00501278" w:rsidRPr="0082066E">
        <w:t>The w</w:t>
      </w:r>
      <w:r w:rsidR="007048B8" w:rsidRPr="0082066E">
        <w:t xml:space="preserve">eighted </w:t>
      </w:r>
      <w:r w:rsidR="00501278" w:rsidRPr="0082066E">
        <w:t>percentage</w:t>
      </w:r>
      <w:r w:rsidR="000B39F2" w:rsidRPr="0082066E">
        <w:t>s</w:t>
      </w:r>
      <w:r w:rsidR="007048B8" w:rsidRPr="0082066E">
        <w:t xml:space="preserve"> were used in this section</w:t>
      </w:r>
      <w:r w:rsidR="00BD5A59" w:rsidRPr="0082066E">
        <w:t xml:space="preserve">, and the results of the weighted </w:t>
      </w:r>
      <w:proofErr w:type="spellStart"/>
      <w:r w:rsidR="00BD5A59" w:rsidRPr="0082066E">
        <w:t>logrank</w:t>
      </w:r>
      <w:proofErr w:type="spellEnd"/>
      <w:r w:rsidR="00BD5A59" w:rsidRPr="0082066E">
        <w:t xml:space="preserve"> tests were reported in</w:t>
      </w:r>
      <w:r w:rsidR="00BB5242" w:rsidRPr="0082066E">
        <w:t xml:space="preserve"> each graph of Fig. </w:t>
      </w:r>
      <w:r w:rsidR="004C3C0E">
        <w:t>3</w:t>
      </w:r>
      <w:r w:rsidR="00BB5242" w:rsidRPr="0082066E">
        <w:t xml:space="preserve"> and Fig. </w:t>
      </w:r>
      <w:r w:rsidR="004C3C0E">
        <w:t>4</w:t>
      </w:r>
      <w:r w:rsidR="00BD5A59" w:rsidRPr="0082066E">
        <w:t>.</w:t>
      </w:r>
      <w:r w:rsidR="00686C02" w:rsidRPr="0082066E">
        <w:t xml:space="preserve"> </w:t>
      </w:r>
      <w:r w:rsidR="00A67B31" w:rsidRPr="0082066E">
        <w:t>Under the context of survival analysis, t</w:t>
      </w:r>
      <w:r w:rsidR="00686C02" w:rsidRPr="0082066E">
        <w:t xml:space="preserve">he null hypothesis in a </w:t>
      </w:r>
      <w:proofErr w:type="spellStart"/>
      <w:r w:rsidR="00686C02" w:rsidRPr="0082066E">
        <w:t>logrank</w:t>
      </w:r>
      <w:proofErr w:type="spellEnd"/>
      <w:r w:rsidR="00686C02" w:rsidRPr="0082066E">
        <w:t xml:space="preserve"> test </w:t>
      </w:r>
      <w:r w:rsidR="00702EFE" w:rsidRPr="0082066E">
        <w:t>is</w:t>
      </w:r>
      <w:r w:rsidR="00686C02" w:rsidRPr="0082066E">
        <w:t xml:space="preserve"> that the survival functions were equal across groups</w:t>
      </w:r>
      <w:r w:rsidR="00702EFE" w:rsidRPr="0082066E">
        <w:t>.</w:t>
      </w:r>
      <w:r w:rsidR="00A67B31" w:rsidRPr="0082066E">
        <w:t xml:space="preserve"> For our purpose, the null hypothesis was that the probabilit</w:t>
      </w:r>
      <w:r w:rsidR="005076C3" w:rsidRPr="0082066E">
        <w:t>ies</w:t>
      </w:r>
      <w:r w:rsidR="00A67B31" w:rsidRPr="0082066E">
        <w:t xml:space="preserve"> of not choosing Policy B </w:t>
      </w:r>
      <w:r w:rsidR="005076C3" w:rsidRPr="0082066E">
        <w:t>as a function of inequality aversion were equal across groups.</w:t>
      </w:r>
      <w:r w:rsidR="00702EFE" w:rsidRPr="0082066E">
        <w:t xml:space="preserve"> W</w:t>
      </w:r>
      <w:r w:rsidR="00A262DA" w:rsidRPr="0082066E">
        <w:t xml:space="preserve">e </w:t>
      </w:r>
      <w:r w:rsidR="00BB5242" w:rsidRPr="0082066E">
        <w:t xml:space="preserve">reported </w:t>
      </w:r>
      <w:r w:rsidR="00A262DA" w:rsidRPr="0082066E">
        <w:t xml:space="preserve">Sun’s score for the </w:t>
      </w:r>
      <w:proofErr w:type="spellStart"/>
      <w:r w:rsidR="00A262DA" w:rsidRPr="0082066E">
        <w:t>logrank</w:t>
      </w:r>
      <w:proofErr w:type="spellEnd"/>
      <w:r w:rsidR="00A262DA" w:rsidRPr="0082066E">
        <w:t xml:space="preserve"> score </w:t>
      </w:r>
      <w:r w:rsidR="00A262DA" w:rsidRPr="0082066E">
        <w:rPr>
          <w:i/>
          <w:iCs/>
        </w:rPr>
        <w:t>Z</w:t>
      </w:r>
      <w:r w:rsidR="003D4163" w:rsidRPr="0082066E">
        <w:rPr>
          <w:i/>
          <w:iCs/>
        </w:rPr>
        <w:t xml:space="preserve"> </w:t>
      </w:r>
      <w:r w:rsidR="003D4163" w:rsidRPr="0082066E">
        <w:rPr>
          <w:i/>
          <w:iCs/>
        </w:rPr>
        <w:fldChar w:fldCharType="begin"/>
      </w:r>
      <w:r w:rsidR="00636D8D">
        <w:rPr>
          <w:i/>
          <w:iCs/>
        </w:rPr>
        <w:instrText xml:space="preserve"> ADDIN ZOTERO_ITEM CSL_CITATION {"citationID":"akh2g54ln7","properties":{"formattedCitation":"(Sun, 1996)","plainCitation":"(Sun, 1996)","noteIndex":0},"citationItems":[{"id":831,"uris":["http://zotero.org/groups/2559844/items/WZGT78I5"],"itemData":{"id":831,"type":"article-journal","abstract":"Interest often centres on the comparison of failure time distributions based on interval-censored failure time data such as in the work by Finkelstein, in which she proposed a score test under continuous proportional hazards model. In this article, we consider a different situation in which the underlying failure time is a discrete variable or the observed times correspond with a discrete scale. To compare failure time distributions in these situations, we propose a non-parametric test, a generalization of the usual logrank test for right-censored failure time data. Simulation results indicate that the test performs satisfactorily.","container-title":"Statistics in Medicine","DOI":"10.1002/(SICI)1097-0258(19960715)15:13&lt;1387::AID-SIM268&gt;3.0.CO;2-R","ISSN":"0277-6715","issue":"13","journalAbbreviation":"Stat Med","language":"eng","note":"PMID: 8841649","page":"1387-1395","source":"PubMed","title":"A non-parametric test for interval-censored failure time data with application to AIDS studies","volume":"15","author":[{"family":"Sun","given":"J."}],"issued":{"date-parts":[["1996",7,15]]}}}],"schema":"https://github.com/citation-style-language/schema/raw/master/csl-citation.json"} </w:instrText>
      </w:r>
      <w:r w:rsidR="003D4163" w:rsidRPr="0082066E">
        <w:rPr>
          <w:i/>
          <w:iCs/>
        </w:rPr>
        <w:fldChar w:fldCharType="separate"/>
      </w:r>
      <w:r w:rsidR="00636D8D" w:rsidRPr="00636D8D">
        <w:t>(Sun, 1996)</w:t>
      </w:r>
      <w:r w:rsidR="003D4163" w:rsidRPr="0082066E">
        <w:rPr>
          <w:i/>
          <w:iCs/>
        </w:rPr>
        <w:fldChar w:fldCharType="end"/>
      </w:r>
      <w:r w:rsidR="00BB5242" w:rsidRPr="0082066E">
        <w:t xml:space="preserve"> for a two-group comparison and χ</w:t>
      </w:r>
      <w:r w:rsidR="00BB5242" w:rsidRPr="0082066E">
        <w:rPr>
          <w:vertAlign w:val="superscript"/>
        </w:rPr>
        <w:t>2</w:t>
      </w:r>
      <w:r w:rsidR="00BB5242" w:rsidRPr="0082066E">
        <w:t xml:space="preserve"> for a three-group comparison </w:t>
      </w:r>
      <w:r w:rsidR="00BB5242" w:rsidRPr="0082066E">
        <w:fldChar w:fldCharType="begin"/>
      </w:r>
      <w:r w:rsidR="00636D8D">
        <w:instrText xml:space="preserve"> ADDIN ZOTERO_ITEM CSL_CITATION {"citationID":"avnsc6jdth","properties":{"formattedCitation":"(Fay and Shaw, 2010)","plainCitation":"(Fay and Shaw, 2010)","noteIndex":0},"citationItems":[{"id":729,"uris":["http://zotero.org/groups/2559844/items/I9S3V7FZ"],"itemData":{"id":729,"type":"article-journal","abstract":"For right-censored data perhaps the most commonly used tests are weighted logrank tests, such as the logrank and Wilcoxon-type tests. In this paper we review several generalizations of those weighted logrank tests to interval-censored data and present an R package, interval, to implement many of them. The interval package depends on the perm package, also presented here, which performs exact and asymptotic linear permutation tests. The perm package performs many of the tests included in the already available coin package, and provides an independent validation of coin. We review analysis methods for interval-censored data, and we describe and show how to use the interval and perm packages.","container-title":"Journal of statistical software","ISSN":"1548-7660","issue":"2","journalAbbreviation":"J Stat Softw","note":"PMID: 25285054\nPMCID: PMC4184046","page":"i02","source":"PubMed Central","title":"Exact and asymptotic weighted logrank tests for interval censored data: The interval R package","title-short":"Exact and Asymptotic Weighted Logrank Tests for Interval Censored Data","volume":"36","author":[{"family":"Fay","given":"Michael P."},{"family":"Shaw","given":"Pamela A."}],"issued":{"date-parts":[["2010",8]]}}}],"schema":"https://github.com/citation-style-language/schema/raw/master/csl-citation.json"} </w:instrText>
      </w:r>
      <w:r w:rsidR="00BB5242" w:rsidRPr="0082066E">
        <w:fldChar w:fldCharType="separate"/>
      </w:r>
      <w:r w:rsidR="00636D8D" w:rsidRPr="00636D8D">
        <w:t>(Fay and Shaw, 2010)</w:t>
      </w:r>
      <w:r w:rsidR="00BB5242" w:rsidRPr="0082066E">
        <w:fldChar w:fldCharType="end"/>
      </w:r>
      <w:r w:rsidR="00686C02" w:rsidRPr="0082066E">
        <w:t>.</w:t>
      </w:r>
      <w:r w:rsidR="007379AB" w:rsidRPr="0082066E">
        <w:t xml:space="preserve"> The implied interval of median inequality aversion based on the position when Policy B was first chosen can be found in Table 4.</w:t>
      </w:r>
    </w:p>
    <w:p w14:paraId="7912AE5A" w14:textId="4254CB3E" w:rsidR="00BB5AC3" w:rsidRPr="0082066E" w:rsidRDefault="00892000" w:rsidP="00BB5AC3">
      <w:pPr>
        <w:widowControl w:val="0"/>
        <w:spacing w:line="480" w:lineRule="auto"/>
        <w:ind w:firstLine="720"/>
      </w:pPr>
      <w:r w:rsidRPr="0082066E">
        <w:t>In the cooling case</w:t>
      </w:r>
      <w:r w:rsidR="00747A8D" w:rsidRPr="0082066E">
        <w:t xml:space="preserve"> (</w:t>
      </w:r>
      <w:r w:rsidR="007379AB" w:rsidRPr="0082066E">
        <w:t xml:space="preserve">Fig. </w:t>
      </w:r>
      <w:r w:rsidR="00CF0AC3">
        <w:t>3</w:t>
      </w:r>
      <w:r w:rsidR="00747A8D" w:rsidRPr="0082066E">
        <w:t>)</w:t>
      </w:r>
      <w:r w:rsidRPr="0082066E">
        <w:t>, heterogeneity</w:t>
      </w:r>
      <w:r w:rsidR="003239CC" w:rsidRPr="0082066E">
        <w:t xml:space="preserve"> regarding the median inequality aversion</w:t>
      </w:r>
      <w:r w:rsidRPr="0082066E">
        <w:t xml:space="preserve"> </w:t>
      </w:r>
      <w:r w:rsidR="00BB702E" w:rsidRPr="0082066E">
        <w:t xml:space="preserve">existed </w:t>
      </w:r>
      <w:r w:rsidR="000B39F2" w:rsidRPr="0082066E">
        <w:t>across</w:t>
      </w:r>
      <w:r w:rsidRPr="0082066E">
        <w:t xml:space="preserve"> age</w:t>
      </w:r>
      <w:r w:rsidR="00BB702E" w:rsidRPr="0082066E">
        <w:t xml:space="preserve"> groups</w:t>
      </w:r>
      <w:r w:rsidRPr="0082066E">
        <w:t xml:space="preserve"> and education</w:t>
      </w:r>
      <w:r w:rsidR="00BB702E" w:rsidRPr="0082066E">
        <w:t xml:space="preserve"> groups</w:t>
      </w:r>
      <w:r w:rsidR="0015269C" w:rsidRPr="0082066E">
        <w:t>, where the median</w:t>
      </w:r>
      <w:r w:rsidR="003239CC" w:rsidRPr="0082066E">
        <w:t>s</w:t>
      </w:r>
      <w:r w:rsidR="0015269C" w:rsidRPr="0082066E">
        <w:t xml:space="preserve"> of inequality aversion for </w:t>
      </w:r>
      <w:r w:rsidR="0015269C" w:rsidRPr="0082066E">
        <w:lastRenderedPageBreak/>
        <w:t xml:space="preserve">participants who were </w:t>
      </w:r>
      <w:r w:rsidR="003239CC" w:rsidRPr="0082066E">
        <w:t>60 years old or above (vs., age &lt; 60)</w:t>
      </w:r>
      <w:r w:rsidR="0015269C" w:rsidRPr="0082066E">
        <w:t xml:space="preserve"> and with </w:t>
      </w:r>
      <w:r w:rsidR="003239CC" w:rsidRPr="0082066E">
        <w:t>high</w:t>
      </w:r>
      <w:r w:rsidR="0015269C" w:rsidRPr="0082066E">
        <w:t xml:space="preserve"> education</w:t>
      </w:r>
      <w:r w:rsidR="003239CC" w:rsidRPr="0082066E">
        <w:t xml:space="preserve"> (vs. low) were greater.</w:t>
      </w:r>
      <w:r w:rsidR="00077233" w:rsidRPr="0082066E">
        <w:t xml:space="preserve"> </w:t>
      </w:r>
      <w:r w:rsidR="00060F2C" w:rsidRPr="0082066E">
        <w:t xml:space="preserve">Except for </w:t>
      </w:r>
      <w:r w:rsidR="00F644F3" w:rsidRPr="0082066E">
        <w:t xml:space="preserve">gender, </w:t>
      </w:r>
      <w:r w:rsidR="00060F2C" w:rsidRPr="0082066E">
        <w:t>political party</w:t>
      </w:r>
      <w:r w:rsidR="00F644F3" w:rsidRPr="0082066E">
        <w:t>,</w:t>
      </w:r>
      <w:r w:rsidR="00060F2C" w:rsidRPr="0082066E">
        <w:t xml:space="preserve"> </w:t>
      </w:r>
      <w:r w:rsidR="00F644F3" w:rsidRPr="0082066E">
        <w:t xml:space="preserve">and </w:t>
      </w:r>
      <w:r w:rsidR="00060F2C" w:rsidRPr="0082066E">
        <w:t xml:space="preserve">income, the distribution of choices was significantly different between the two groups in each of the remaining variables at the </w:t>
      </w:r>
      <w:r w:rsidR="00D126BA" w:rsidRPr="0082066E">
        <w:t>0</w:t>
      </w:r>
      <w:r w:rsidR="00060F2C" w:rsidRPr="0082066E">
        <w:t xml:space="preserve">.05 level. </w:t>
      </w:r>
      <w:r w:rsidR="00E93D95" w:rsidRPr="0082066E">
        <w:t>T</w:t>
      </w:r>
      <w:r w:rsidR="00C65C3C" w:rsidRPr="0082066E">
        <w:t>here were less</w:t>
      </w:r>
      <w:r w:rsidR="00077233" w:rsidRPr="0082066E">
        <w:t xml:space="preserve"> pro-rich (those who chose Policy B</w:t>
      </w:r>
      <w:r w:rsidR="00A14C12" w:rsidRPr="0082066E">
        <w:t xml:space="preserve"> in the first choice</w:t>
      </w:r>
      <w:r w:rsidR="00077233" w:rsidRPr="0082066E">
        <w:t xml:space="preserve">) </w:t>
      </w:r>
      <w:r w:rsidR="00A039FA" w:rsidRPr="0082066E">
        <w:t xml:space="preserve">and more highly pro-poor participants (those who always chose Policy A) </w:t>
      </w:r>
      <w:r w:rsidR="00077233" w:rsidRPr="0082066E">
        <w:t>among older (vs. younger) participants</w:t>
      </w:r>
      <w:r w:rsidR="00224ECE" w:rsidRPr="0082066E">
        <w:t>,</w:t>
      </w:r>
      <w:r w:rsidR="00077233" w:rsidRPr="0082066E">
        <w:t xml:space="preserve"> high-education (vs low-education)</w:t>
      </w:r>
      <w:r w:rsidR="008A17A4" w:rsidRPr="0082066E">
        <w:t>, and among</w:t>
      </w:r>
      <w:r w:rsidR="00A039FA" w:rsidRPr="0082066E">
        <w:t xml:space="preserve"> non-Hispanic</w:t>
      </w:r>
      <w:r w:rsidR="008A17A4" w:rsidRPr="0082066E">
        <w:t xml:space="preserve"> whites (vs. non-whites</w:t>
      </w:r>
      <w:r w:rsidR="003909EA" w:rsidRPr="0082066E">
        <w:t>)</w:t>
      </w:r>
      <w:r w:rsidR="00A039FA" w:rsidRPr="0082066E">
        <w:t>.</w:t>
      </w:r>
    </w:p>
    <w:p w14:paraId="6BE1324F" w14:textId="66749EBF" w:rsidR="0037421D" w:rsidRPr="0082066E" w:rsidRDefault="00410078" w:rsidP="001066BA">
      <w:pPr>
        <w:spacing w:line="480" w:lineRule="auto"/>
      </w:pPr>
      <w:r w:rsidRPr="0082066E">
        <w:rPr>
          <w:noProof/>
        </w:rPr>
        <w:lastRenderedPageBreak/>
        <mc:AlternateContent>
          <mc:Choice Requires="wps">
            <w:drawing>
              <wp:anchor distT="45720" distB="45720" distL="114300" distR="114300" simplePos="0" relativeHeight="251667456" behindDoc="0" locked="0" layoutInCell="1" allowOverlap="1" wp14:anchorId="6E10304D" wp14:editId="4BA87326">
                <wp:simplePos x="0" y="0"/>
                <wp:positionH relativeFrom="column">
                  <wp:posOffset>3439795</wp:posOffset>
                </wp:positionH>
                <wp:positionV relativeFrom="paragraph">
                  <wp:posOffset>5060315</wp:posOffset>
                </wp:positionV>
                <wp:extent cx="1463040" cy="2667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66700"/>
                        </a:xfrm>
                        <a:prstGeom prst="rect">
                          <a:avLst/>
                        </a:prstGeom>
                        <a:solidFill>
                          <a:srgbClr val="FFFFFF"/>
                        </a:solidFill>
                        <a:ln w="9525">
                          <a:noFill/>
                          <a:miter lim="800000"/>
                          <a:headEnd/>
                          <a:tailEnd/>
                        </a:ln>
                      </wps:spPr>
                      <wps:txbx>
                        <w:txbxContent>
                          <w:p w14:paraId="04A6AA46" w14:textId="7E9D3BD3" w:rsidR="00114F0D" w:rsidRDefault="00114F0D" w:rsidP="005E60BF">
                            <w:r w:rsidRPr="00790D6A">
                              <w:rPr>
                                <w:i/>
                                <w:iCs/>
                              </w:rPr>
                              <w:t xml:space="preserve">Z </w:t>
                            </w:r>
                            <w:r w:rsidRPr="00790D6A">
                              <w:t>= -</w:t>
                            </w:r>
                            <w:r>
                              <w:t>0</w:t>
                            </w:r>
                            <w:r w:rsidRPr="00790D6A">
                              <w:t>.</w:t>
                            </w:r>
                            <w:r>
                              <w:t>11</w:t>
                            </w:r>
                            <w:r w:rsidRPr="00790D6A">
                              <w:t xml:space="preserve">, </w:t>
                            </w:r>
                            <w:r w:rsidRPr="00790D6A">
                              <w:rPr>
                                <w:i/>
                                <w:iCs/>
                              </w:rPr>
                              <w:t>p</w:t>
                            </w:r>
                            <w:r w:rsidRPr="00790D6A">
                              <w:t xml:space="preserve"> </w:t>
                            </w:r>
                            <w:r>
                              <w:t>=</w:t>
                            </w:r>
                            <w:r w:rsidRPr="00790D6A">
                              <w:t xml:space="preserve"> </w:t>
                            </w:r>
                            <w:r w:rsidR="009A65A4">
                              <w:t>0</w:t>
                            </w:r>
                            <w:r w:rsidRPr="00790D6A">
                              <w:t>.</w:t>
                            </w:r>
                            <w:r>
                              <w:t>9</w:t>
                            </w:r>
                            <w:r w:rsidRPr="00790D6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0304D" id="Text Box 28" o:spid="_x0000_s1028" type="#_x0000_t202" style="position:absolute;margin-left:270.85pt;margin-top:398.45pt;width:115.2pt;height:21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" stroked="f">
                <v:textbox style="mso-fit-shape-to-text:t">
                  <w:txbxContent>
                    <w:p w14:paraId="04A6AA46" w14:textId="7E9D3BD3" w:rsidR="00114F0D" w:rsidRDefault="00114F0D" w:rsidP="005E60BF">
                      <w:r w:rsidRPr="00790D6A">
                        <w:rPr>
                          <w:i/>
                          <w:iCs/>
                        </w:rPr>
                        <w:t xml:space="preserve">Z </w:t>
                      </w:r>
                      <w:r w:rsidRPr="00790D6A">
                        <w:t>= -</w:t>
                      </w:r>
                      <w:r>
                        <w:t>0</w:t>
                      </w:r>
                      <w:r w:rsidRPr="00790D6A">
                        <w:t>.</w:t>
                      </w:r>
                      <w:r>
                        <w:t>11</w:t>
                      </w:r>
                      <w:r w:rsidRPr="00790D6A">
                        <w:t xml:space="preserve">, </w:t>
                      </w:r>
                      <w:r w:rsidRPr="00790D6A">
                        <w:rPr>
                          <w:i/>
                          <w:iCs/>
                        </w:rPr>
                        <w:t>p</w:t>
                      </w:r>
                      <w:r w:rsidRPr="00790D6A">
                        <w:t xml:space="preserve"> </w:t>
                      </w:r>
                      <w:r>
                        <w:t>=</w:t>
                      </w:r>
                      <w:r w:rsidRPr="00790D6A">
                        <w:t xml:space="preserve"> </w:t>
                      </w:r>
                      <w:r w:rsidR="009A65A4">
                        <w:t>0</w:t>
                      </w:r>
                      <w:r w:rsidRPr="00790D6A">
                        <w:t>.</w:t>
                      </w:r>
                      <w:r>
                        <w:t>9</w:t>
                      </w:r>
                      <w:r w:rsidRPr="00790D6A">
                        <w:t>1</w:t>
                      </w:r>
                    </w:p>
                  </w:txbxContent>
                </v:textbox>
              </v:shape>
            </w:pict>
          </mc:Fallback>
        </mc:AlternateContent>
      </w:r>
      <w:r w:rsidRPr="0082066E">
        <w:rPr>
          <w:noProof/>
        </w:rPr>
        <mc:AlternateContent>
          <mc:Choice Requires="wps">
            <w:drawing>
              <wp:anchor distT="45720" distB="45720" distL="114300" distR="114300" simplePos="0" relativeHeight="251665408" behindDoc="0" locked="0" layoutInCell="1" allowOverlap="1" wp14:anchorId="00403A97" wp14:editId="097AEB7B">
                <wp:simplePos x="0" y="0"/>
                <wp:positionH relativeFrom="column">
                  <wp:posOffset>530225</wp:posOffset>
                </wp:positionH>
                <wp:positionV relativeFrom="paragraph">
                  <wp:posOffset>5062220</wp:posOffset>
                </wp:positionV>
                <wp:extent cx="1463675" cy="357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357505"/>
                        </a:xfrm>
                        <a:prstGeom prst="rect">
                          <a:avLst/>
                        </a:prstGeom>
                        <a:solidFill>
                          <a:srgbClr val="FFFFFF"/>
                        </a:solidFill>
                        <a:ln w="9525">
                          <a:noFill/>
                          <a:miter lim="800000"/>
                          <a:headEnd/>
                          <a:tailEnd/>
                        </a:ln>
                      </wps:spPr>
                      <wps:txbx>
                        <w:txbxContent>
                          <w:p w14:paraId="249F9512" w14:textId="2E1927FB" w:rsidR="00114F0D" w:rsidRDefault="00114F0D" w:rsidP="005E60BF">
                            <w:r w:rsidRPr="00C853D3">
                              <w:t>χ</w:t>
                            </w:r>
                            <w:r w:rsidRPr="00C853D3">
                              <w:rPr>
                                <w:vertAlign w:val="superscript"/>
                              </w:rPr>
                              <w:t>2</w:t>
                            </w:r>
                            <w:r>
                              <w:t xml:space="preserve"> </w:t>
                            </w:r>
                            <w:r w:rsidRPr="00790D6A">
                              <w:t xml:space="preserve">= 0.97, </w:t>
                            </w:r>
                            <w:r w:rsidRPr="00790D6A">
                              <w:rPr>
                                <w:i/>
                                <w:iCs/>
                              </w:rPr>
                              <w:t>p</w:t>
                            </w:r>
                            <w:r w:rsidRPr="00790D6A">
                              <w:t xml:space="preserve"> = </w:t>
                            </w:r>
                            <w:r w:rsidR="009A65A4">
                              <w:t>0</w:t>
                            </w:r>
                            <w:r w:rsidRPr="00790D6A">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03A97" id="Text Box 27" o:spid="_x0000_s1029" type="#_x0000_t202" style="position:absolute;margin-left:41.75pt;margin-top:398.6pt;width:115.25pt;height:28.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" stroked="f">
                <v:textbox>
                  <w:txbxContent>
                    <w:p w14:paraId="249F9512" w14:textId="2E1927FB" w:rsidR="00114F0D" w:rsidRDefault="00114F0D" w:rsidP="005E60BF">
                      <w:r w:rsidRPr="00C853D3">
                        <w:t>χ</w:t>
                      </w:r>
                      <w:r w:rsidRPr="00C853D3">
                        <w:rPr>
                          <w:vertAlign w:val="superscript"/>
                        </w:rPr>
                        <w:t>2</w:t>
                      </w:r>
                      <w:r>
                        <w:t xml:space="preserve"> </w:t>
                      </w:r>
                      <w:r w:rsidRPr="00790D6A">
                        <w:t xml:space="preserve">= 0.97, </w:t>
                      </w:r>
                      <w:r w:rsidRPr="00790D6A">
                        <w:rPr>
                          <w:i/>
                          <w:iCs/>
                        </w:rPr>
                        <w:t>p</w:t>
                      </w:r>
                      <w:r w:rsidRPr="00790D6A">
                        <w:t xml:space="preserve"> = </w:t>
                      </w:r>
                      <w:r w:rsidR="009A65A4">
                        <w:t>0</w:t>
                      </w:r>
                      <w:r w:rsidRPr="00790D6A">
                        <w:t>.61</w:t>
                      </w:r>
                    </w:p>
                  </w:txbxContent>
                </v:textbox>
              </v:shape>
            </w:pict>
          </mc:Fallback>
        </mc:AlternateContent>
      </w:r>
      <w:r w:rsidRPr="0082066E">
        <w:rPr>
          <w:noProof/>
        </w:rPr>
        <mc:AlternateContent>
          <mc:Choice Requires="wps">
            <w:drawing>
              <wp:anchor distT="45720" distB="45720" distL="114300" distR="114300" simplePos="0" relativeHeight="251657216" behindDoc="0" locked="0" layoutInCell="1" allowOverlap="1" wp14:anchorId="605557AD" wp14:editId="1C52F5C6">
                <wp:simplePos x="0" y="0"/>
                <wp:positionH relativeFrom="column">
                  <wp:posOffset>528955</wp:posOffset>
                </wp:positionH>
                <wp:positionV relativeFrom="paragraph">
                  <wp:posOffset>2726690</wp:posOffset>
                </wp:positionV>
                <wp:extent cx="1520190" cy="266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66700"/>
                        </a:xfrm>
                        <a:prstGeom prst="rect">
                          <a:avLst/>
                        </a:prstGeom>
                        <a:solidFill>
                          <a:srgbClr val="FFFFFF"/>
                        </a:solidFill>
                        <a:ln w="9525">
                          <a:noFill/>
                          <a:miter lim="800000"/>
                          <a:headEnd/>
                          <a:tailEnd/>
                        </a:ln>
                      </wps:spPr>
                      <wps:txbx>
                        <w:txbxContent>
                          <w:p w14:paraId="61FED319" w14:textId="63B42314" w:rsidR="00114F0D" w:rsidRDefault="00114F0D">
                            <w:r w:rsidRPr="00790D6A">
                              <w:rPr>
                                <w:i/>
                                <w:iCs/>
                              </w:rPr>
                              <w:t xml:space="preserve">Z </w:t>
                            </w:r>
                            <w:r w:rsidRPr="00790D6A">
                              <w:t xml:space="preserve">= -1.06, </w:t>
                            </w:r>
                            <w:r w:rsidRPr="00790D6A">
                              <w:rPr>
                                <w:i/>
                                <w:iCs/>
                              </w:rPr>
                              <w:t>p</w:t>
                            </w:r>
                            <w:r w:rsidRPr="00790D6A">
                              <w:t xml:space="preserve"> = </w:t>
                            </w:r>
                            <w:r w:rsidR="009A65A4">
                              <w:t>0</w:t>
                            </w:r>
                            <w:r w:rsidRPr="00790D6A">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557AD" id="Text Box 26" o:spid="_x0000_s1030" type="#_x0000_t202" style="position:absolute;margin-left:41.65pt;margin-top:214.7pt;width:119.7pt;height:2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" stroked="f">
                <v:textbox style="mso-fit-shape-to-text:t">
                  <w:txbxContent>
                    <w:p w14:paraId="61FED319" w14:textId="63B42314" w:rsidR="00114F0D" w:rsidRDefault="00114F0D">
                      <w:r w:rsidRPr="00790D6A">
                        <w:rPr>
                          <w:i/>
                          <w:iCs/>
                        </w:rPr>
                        <w:t xml:space="preserve">Z </w:t>
                      </w:r>
                      <w:r w:rsidRPr="00790D6A">
                        <w:t xml:space="preserve">= -1.06, </w:t>
                      </w:r>
                      <w:r w:rsidRPr="00790D6A">
                        <w:rPr>
                          <w:i/>
                          <w:iCs/>
                        </w:rPr>
                        <w:t>p</w:t>
                      </w:r>
                      <w:r w:rsidRPr="00790D6A">
                        <w:t xml:space="preserve"> = </w:t>
                      </w:r>
                      <w:r w:rsidR="009A65A4">
                        <w:t>0</w:t>
                      </w:r>
                      <w:r w:rsidRPr="00790D6A">
                        <w:t>.29</w:t>
                      </w:r>
                    </w:p>
                  </w:txbxContent>
                </v:textbox>
              </v:shape>
            </w:pict>
          </mc:Fallback>
        </mc:AlternateContent>
      </w:r>
      <w:r w:rsidRPr="0082066E">
        <w:rPr>
          <w:noProof/>
        </w:rPr>
        <mc:AlternateContent>
          <mc:Choice Requires="wps">
            <w:drawing>
              <wp:anchor distT="45720" distB="45720" distL="114300" distR="114300" simplePos="0" relativeHeight="251659264" behindDoc="0" locked="0" layoutInCell="1" allowOverlap="1" wp14:anchorId="0C0FABFA" wp14:editId="35AB7742">
                <wp:simplePos x="0" y="0"/>
                <wp:positionH relativeFrom="column">
                  <wp:posOffset>533400</wp:posOffset>
                </wp:positionH>
                <wp:positionV relativeFrom="paragraph">
                  <wp:posOffset>409575</wp:posOffset>
                </wp:positionV>
                <wp:extent cx="1515745" cy="266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266700"/>
                        </a:xfrm>
                        <a:prstGeom prst="rect">
                          <a:avLst/>
                        </a:prstGeom>
                        <a:solidFill>
                          <a:srgbClr val="FFFFFF"/>
                        </a:solidFill>
                        <a:ln w="9525">
                          <a:noFill/>
                          <a:miter lim="800000"/>
                          <a:headEnd/>
                          <a:tailEnd/>
                        </a:ln>
                      </wps:spPr>
                      <wps:txbx>
                        <w:txbxContent>
                          <w:p w14:paraId="415AB2ED" w14:textId="244D295E" w:rsidR="00114F0D" w:rsidRDefault="00114F0D" w:rsidP="000D01FC">
                            <w:r w:rsidRPr="00790D6A">
                              <w:rPr>
                                <w:i/>
                                <w:iCs/>
                              </w:rPr>
                              <w:t xml:space="preserve">Z </w:t>
                            </w:r>
                            <w:r w:rsidRPr="00790D6A">
                              <w:t xml:space="preserve">= 4.70, </w:t>
                            </w:r>
                            <w:r w:rsidRPr="00790D6A">
                              <w:rPr>
                                <w:i/>
                                <w:iCs/>
                              </w:rPr>
                              <w:t>p</w:t>
                            </w:r>
                            <w:r w:rsidRPr="00790D6A">
                              <w:t xml:space="preserve"> &lt; </w:t>
                            </w:r>
                            <w:r w:rsidR="009A65A4">
                              <w:t>0</w:t>
                            </w:r>
                            <w:r w:rsidRPr="00790D6A">
                              <w:t>.0</w:t>
                            </w:r>
                            <w:r>
                              <w:t>0</w:t>
                            </w:r>
                            <w:r w:rsidRPr="00790D6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FABFA" id="Text Box 25" o:spid="_x0000_s1031" type="#_x0000_t202" style="position:absolute;margin-left:42pt;margin-top:32.25pt;width:119.35pt;height:2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" stroked="f">
                <v:textbox style="mso-fit-shape-to-text:t">
                  <w:txbxContent>
                    <w:p w14:paraId="415AB2ED" w14:textId="244D295E" w:rsidR="00114F0D" w:rsidRDefault="00114F0D" w:rsidP="000D01FC">
                      <w:r w:rsidRPr="00790D6A">
                        <w:rPr>
                          <w:i/>
                          <w:iCs/>
                        </w:rPr>
                        <w:t xml:space="preserve">Z </w:t>
                      </w:r>
                      <w:r w:rsidRPr="00790D6A">
                        <w:t xml:space="preserve">= 4.70, </w:t>
                      </w:r>
                      <w:r w:rsidRPr="00790D6A">
                        <w:rPr>
                          <w:i/>
                          <w:iCs/>
                        </w:rPr>
                        <w:t>p</w:t>
                      </w:r>
                      <w:r w:rsidRPr="00790D6A">
                        <w:t xml:space="preserve"> &lt; </w:t>
                      </w:r>
                      <w:r w:rsidR="009A65A4">
                        <w:t>0</w:t>
                      </w:r>
                      <w:r w:rsidRPr="00790D6A">
                        <w:t>.0</w:t>
                      </w:r>
                      <w:r>
                        <w:t>0</w:t>
                      </w:r>
                      <w:r w:rsidRPr="00790D6A">
                        <w:t>1</w:t>
                      </w:r>
                    </w:p>
                  </w:txbxContent>
                </v:textbox>
              </v:shape>
            </w:pict>
          </mc:Fallback>
        </mc:AlternateContent>
      </w:r>
      <w:r w:rsidRPr="0082066E">
        <w:rPr>
          <w:noProof/>
        </w:rPr>
        <mc:AlternateContent>
          <mc:Choice Requires="wps">
            <w:drawing>
              <wp:anchor distT="45720" distB="45720" distL="114300" distR="114300" simplePos="0" relativeHeight="251663360" behindDoc="0" locked="0" layoutInCell="1" allowOverlap="1" wp14:anchorId="6805AFB4" wp14:editId="570C2F2E">
                <wp:simplePos x="0" y="0"/>
                <wp:positionH relativeFrom="column">
                  <wp:posOffset>3381375</wp:posOffset>
                </wp:positionH>
                <wp:positionV relativeFrom="paragraph">
                  <wp:posOffset>2724150</wp:posOffset>
                </wp:positionV>
                <wp:extent cx="1476375" cy="266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noFill/>
                          <a:miter lim="800000"/>
                          <a:headEnd/>
                          <a:tailEnd/>
                        </a:ln>
                      </wps:spPr>
                      <wps:txbx>
                        <w:txbxContent>
                          <w:p w14:paraId="6C129455" w14:textId="5D38B63D" w:rsidR="00114F0D" w:rsidRDefault="00114F0D" w:rsidP="005E60BF">
                            <w:r w:rsidRPr="00790D6A">
                              <w:rPr>
                                <w:i/>
                                <w:iCs/>
                              </w:rPr>
                              <w:t xml:space="preserve">Z </w:t>
                            </w:r>
                            <w:r w:rsidRPr="00790D6A">
                              <w:t xml:space="preserve">= -2.79, </w:t>
                            </w:r>
                            <w:r w:rsidRPr="00790D6A">
                              <w:rPr>
                                <w:i/>
                                <w:iCs/>
                              </w:rPr>
                              <w:t>p</w:t>
                            </w:r>
                            <w:r w:rsidRPr="00790D6A">
                              <w:t xml:space="preserve"> </w:t>
                            </w:r>
                            <w:r>
                              <w:t>=</w:t>
                            </w:r>
                            <w:r w:rsidRPr="00790D6A">
                              <w:t xml:space="preserve"> </w:t>
                            </w:r>
                            <w:r w:rsidR="009A65A4">
                              <w:t>0</w:t>
                            </w:r>
                            <w:r w:rsidRPr="00790D6A">
                              <w:t>.0</w:t>
                            </w:r>
                            <w:r>
                              <w:t>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5AFB4" id="Text Box 24" o:spid="_x0000_s1032" type="#_x0000_t202" style="position:absolute;margin-left:266.25pt;margin-top:214.5pt;width:116.25pt;height:21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" stroked="f">
                <v:textbox style="mso-fit-shape-to-text:t">
                  <w:txbxContent>
                    <w:p w14:paraId="6C129455" w14:textId="5D38B63D" w:rsidR="00114F0D" w:rsidRDefault="00114F0D" w:rsidP="005E60BF">
                      <w:r w:rsidRPr="00790D6A">
                        <w:rPr>
                          <w:i/>
                          <w:iCs/>
                        </w:rPr>
                        <w:t xml:space="preserve">Z </w:t>
                      </w:r>
                      <w:r w:rsidRPr="00790D6A">
                        <w:t xml:space="preserve">= -2.79, </w:t>
                      </w:r>
                      <w:r w:rsidRPr="00790D6A">
                        <w:rPr>
                          <w:i/>
                          <w:iCs/>
                        </w:rPr>
                        <w:t>p</w:t>
                      </w:r>
                      <w:r w:rsidRPr="00790D6A">
                        <w:t xml:space="preserve"> </w:t>
                      </w:r>
                      <w:r>
                        <w:t>=</w:t>
                      </w:r>
                      <w:r w:rsidRPr="00790D6A">
                        <w:t xml:space="preserve"> </w:t>
                      </w:r>
                      <w:r w:rsidR="009A65A4">
                        <w:t>0</w:t>
                      </w:r>
                      <w:r w:rsidRPr="00790D6A">
                        <w:t>.0</w:t>
                      </w:r>
                      <w:r>
                        <w:t>05</w:t>
                      </w:r>
                    </w:p>
                  </w:txbxContent>
                </v:textbox>
              </v:shape>
            </w:pict>
          </mc:Fallback>
        </mc:AlternateContent>
      </w:r>
      <w:r w:rsidRPr="0082066E">
        <w:rPr>
          <w:noProof/>
        </w:rPr>
        <mc:AlternateContent>
          <mc:Choice Requires="wps">
            <w:drawing>
              <wp:anchor distT="45720" distB="45720" distL="114300" distR="114300" simplePos="0" relativeHeight="251661312" behindDoc="0" locked="0" layoutInCell="1" allowOverlap="1" wp14:anchorId="224FF1D4" wp14:editId="0E0B0003">
                <wp:simplePos x="0" y="0"/>
                <wp:positionH relativeFrom="column">
                  <wp:posOffset>3381375</wp:posOffset>
                </wp:positionH>
                <wp:positionV relativeFrom="paragraph">
                  <wp:posOffset>409575</wp:posOffset>
                </wp:positionV>
                <wp:extent cx="1524000"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solidFill>
                          <a:srgbClr val="FFFFFF"/>
                        </a:solidFill>
                        <a:ln w="9525">
                          <a:noFill/>
                          <a:miter lim="800000"/>
                          <a:headEnd/>
                          <a:tailEnd/>
                        </a:ln>
                      </wps:spPr>
                      <wps:txbx>
                        <w:txbxContent>
                          <w:p w14:paraId="15973926" w14:textId="1806F02D" w:rsidR="00114F0D" w:rsidRDefault="00114F0D" w:rsidP="000D01FC">
                            <w:r w:rsidRPr="00790D6A">
                              <w:rPr>
                                <w:i/>
                                <w:iCs/>
                              </w:rPr>
                              <w:t xml:space="preserve">Z </w:t>
                            </w:r>
                            <w:r w:rsidRPr="00790D6A">
                              <w:t xml:space="preserve">= -3.94, </w:t>
                            </w:r>
                            <w:r w:rsidRPr="00790D6A">
                              <w:rPr>
                                <w:i/>
                                <w:iCs/>
                              </w:rPr>
                              <w:t>p</w:t>
                            </w:r>
                            <w:r w:rsidRPr="00790D6A">
                              <w:t xml:space="preserve"> &lt; </w:t>
                            </w:r>
                            <w:r w:rsidR="009A65A4">
                              <w:t>0</w:t>
                            </w:r>
                            <w:r w:rsidRPr="00790D6A">
                              <w:t>.0</w:t>
                            </w:r>
                            <w:r>
                              <w:t>0</w:t>
                            </w:r>
                            <w:r w:rsidRPr="00790D6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FF1D4" id="Text Box 23" o:spid="_x0000_s1033" type="#_x0000_t202" style="position:absolute;margin-left:266.25pt;margin-top:32.25pt;width:120pt;height:2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" stroked="f">
                <v:textbox style="mso-fit-shape-to-text:t">
                  <w:txbxContent>
                    <w:p w14:paraId="15973926" w14:textId="1806F02D" w:rsidR="00114F0D" w:rsidRDefault="00114F0D" w:rsidP="000D01FC">
                      <w:r w:rsidRPr="00790D6A">
                        <w:rPr>
                          <w:i/>
                          <w:iCs/>
                        </w:rPr>
                        <w:t xml:space="preserve">Z </w:t>
                      </w:r>
                      <w:r w:rsidRPr="00790D6A">
                        <w:t xml:space="preserve">= -3.94, </w:t>
                      </w:r>
                      <w:r w:rsidRPr="00790D6A">
                        <w:rPr>
                          <w:i/>
                          <w:iCs/>
                        </w:rPr>
                        <w:t>p</w:t>
                      </w:r>
                      <w:r w:rsidRPr="00790D6A">
                        <w:t xml:space="preserve"> &lt; </w:t>
                      </w:r>
                      <w:r w:rsidR="009A65A4">
                        <w:t>0</w:t>
                      </w:r>
                      <w:r w:rsidRPr="00790D6A">
                        <w:t>.0</w:t>
                      </w:r>
                      <w:r>
                        <w:t>0</w:t>
                      </w:r>
                      <w:r w:rsidRPr="00790D6A">
                        <w:t>1</w:t>
                      </w:r>
                    </w:p>
                  </w:txbxContent>
                </v:textbox>
              </v:shape>
            </w:pict>
          </mc:Fallback>
        </mc:AlternateContent>
      </w:r>
      <w:r w:rsidRPr="0082066E">
        <w:rPr>
          <w:noProof/>
        </w:rPr>
        <mc:AlternateContent>
          <mc:Choice Requires="wpg">
            <w:drawing>
              <wp:inline distT="0" distB="0" distL="0" distR="0" wp14:anchorId="45368982" wp14:editId="30A340DC">
                <wp:extent cx="6082665" cy="7195820"/>
                <wp:effectExtent l="0" t="0" r="3810" b="5080"/>
                <wp:docPr id="1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7195820"/>
                          <a:chOff x="0" y="0"/>
                          <a:chExt cx="59752" cy="74306"/>
                        </a:xfrm>
                      </wpg:grpSpPr>
                      <pic:pic xmlns:pic="http://schemas.openxmlformats.org/drawingml/2006/picture">
                        <pic:nvPicPr>
                          <pic:cNvPr id="17"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357" y="0"/>
                            <a:ext cx="31363" cy="26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2" cy="26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357" y="23843"/>
                            <a:ext cx="31363" cy="26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3843"/>
                            <a:ext cx="31362" cy="26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357" y="47687"/>
                            <a:ext cx="31395" cy="26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7687"/>
                            <a:ext cx="31362" cy="266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5A55F8" id="Group 24" o:spid="_x0000_s1026" style="width:478.95pt;height:566.6pt;mso-position-horizontal-relative:char;mso-position-vertical-relative:line" coordsize="59752,7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8357;width:31363;height:2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">
                  <v:imagedata r:id="rId30" o:title=""/>
                </v:shape>
                <v:shape id="Picture 19" o:spid="_x0000_s1028" type="#_x0000_t75" style="position:absolute;width:31362;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">
                  <v:imagedata r:id="rId31" o:title=""/>
                </v:shape>
                <v:shape id="Picture 21" o:spid="_x0000_s1029" type="#_x0000_t75" style="position:absolute;left:28357;top:23843;width:31363;height:2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">
                  <v:imagedata r:id="rId32" o:title=""/>
                </v:shape>
                <v:shape id="Picture 20" o:spid="_x0000_s1030" type="#_x0000_t75" style="position:absolute;top:23843;width:31362;height:2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">
                  <v:imagedata r:id="rId33" o:title=""/>
                </v:shape>
                <v:shape id="Picture 23" o:spid="_x0000_s1031" type="#_x0000_t75" style="position:absolute;left:28357;top:47687;width:31395;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">
                  <v:imagedata r:id="rId34" o:title=""/>
                </v:shape>
                <v:shape id="Picture 22" o:spid="_x0000_s1032" type="#_x0000_t75" style="position:absolute;top:47687;width:31362;height:2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">
                  <v:imagedata r:id="rId35" o:title=""/>
                </v:shape>
                <w10:anchorlock/>
              </v:group>
            </w:pict>
          </mc:Fallback>
        </mc:AlternateContent>
      </w:r>
    </w:p>
    <w:p w14:paraId="234CF1EE" w14:textId="27CF8E3F" w:rsidR="00DB396D" w:rsidRPr="0082066E" w:rsidRDefault="0037421D" w:rsidP="00C853D3">
      <w:pPr>
        <w:rPr>
          <w:b/>
          <w:bCs/>
        </w:rPr>
      </w:pPr>
      <w:r w:rsidRPr="0082066E">
        <w:rPr>
          <w:b/>
          <w:bCs/>
        </w:rPr>
        <w:t xml:space="preserve">Fig. </w:t>
      </w:r>
      <w:r w:rsidR="00E672D5">
        <w:rPr>
          <w:b/>
          <w:bCs/>
        </w:rPr>
        <w:t>3</w:t>
      </w:r>
      <w:r w:rsidRPr="0082066E">
        <w:rPr>
          <w:b/>
          <w:bCs/>
        </w:rPr>
        <w:t>.</w:t>
      </w:r>
      <w:r w:rsidRPr="0082066E">
        <w:t xml:space="preserve"> Choice results by individual characteristics: </w:t>
      </w:r>
      <w:r w:rsidR="00BB5242" w:rsidRPr="0082066E">
        <w:t>c</w:t>
      </w:r>
      <w:r w:rsidRPr="0082066E">
        <w:t>ooling case</w:t>
      </w:r>
      <w:r w:rsidR="00BB5242" w:rsidRPr="0082066E">
        <w:t xml:space="preserve"> (</w:t>
      </w:r>
      <w:r w:rsidR="00BB5242" w:rsidRPr="0082066E">
        <w:rPr>
          <w:i/>
          <w:iCs/>
        </w:rPr>
        <w:t>n</w:t>
      </w:r>
      <w:r w:rsidR="00BB5242" w:rsidRPr="0082066E">
        <w:t xml:space="preserve"> = 1,066)</w:t>
      </w:r>
      <w:r w:rsidRPr="0082066E">
        <w:t>.</w:t>
      </w:r>
      <w:r w:rsidR="007379AB" w:rsidRPr="0082066E">
        <w:t xml:space="preserve"> </w:t>
      </w:r>
      <w:r w:rsidR="00BB702E" w:rsidRPr="0082066E">
        <w:t xml:space="preserve">Horizontal dash line denotes a proportion value of </w:t>
      </w:r>
      <w:r w:rsidR="00D126BA" w:rsidRPr="0082066E">
        <w:t>0</w:t>
      </w:r>
      <w:r w:rsidR="00BB702E" w:rsidRPr="0082066E">
        <w:t>.5. Implied interval of median inequality aversion</w:t>
      </w:r>
      <w:r w:rsidR="00C374B2" w:rsidRPr="0082066E">
        <w:t xml:space="preserve"> (γ)</w:t>
      </w:r>
      <w:r w:rsidR="00BB702E" w:rsidRPr="0082066E">
        <w:t xml:space="preserve"> based on the position when Policy B was first chosen: 1: 0 &lt; γ &lt; 1, 2: 1 &lt; γ &lt; 1.5, 3: 1.5 &lt; γ &lt; 2, 4: 2 &lt; γ &lt; 2.5, 5: 2.5 &lt; γ &lt; 3, 6 (no Policy B was chosen): γ &gt; 3.</w:t>
      </w:r>
    </w:p>
    <w:p w14:paraId="161EC284" w14:textId="60ED0191" w:rsidR="00CC057F" w:rsidRPr="0082066E" w:rsidRDefault="00CC057F" w:rsidP="00CC057F">
      <w:pPr>
        <w:widowControl w:val="0"/>
        <w:spacing w:line="480" w:lineRule="auto"/>
        <w:ind w:firstLine="720"/>
      </w:pPr>
      <w:r w:rsidRPr="0082066E">
        <w:lastRenderedPageBreak/>
        <w:t xml:space="preserve">In the heating case (Fig. </w:t>
      </w:r>
      <w:r w:rsidR="00CF0AC3">
        <w:t>4</w:t>
      </w:r>
      <w:r w:rsidRPr="0082066E">
        <w:t xml:space="preserve">), heterogeneity regarding the median inequality aversion existed across age, gender, education, race, and political party groups. The medians of inequality aversion for participants who were 60 years old or above (vs., age &lt; 60), male (vs. female), with high education (vs. low), non-Hispanic whites (vs. non-whites), and Independents or Republicans (vs. Democrats) were greater. Among the above differences, the greatest one existed in age: Those who were 60 or above had a median inequality aversion between 2.5 and 3, whereas those younger had a median between 1 and 1.5. The weighted </w:t>
      </w:r>
      <w:proofErr w:type="spellStart"/>
      <w:r w:rsidRPr="0082066E">
        <w:t>logrank</w:t>
      </w:r>
      <w:proofErr w:type="spellEnd"/>
      <w:r w:rsidRPr="0082066E">
        <w:t xml:space="preserve"> tests told a slightly different story as in the cooling case: Except for gender and income, the test for the remaining variables were significant at the </w:t>
      </w:r>
      <w:r w:rsidR="00D126BA" w:rsidRPr="0082066E">
        <w:t>0</w:t>
      </w:r>
      <w:r w:rsidRPr="0082066E">
        <w:t>.05 level. Consistent with the cooling case, there were less pro-rich and more highly pro-poor participants among older, high-education, non-Hispanic white, and high-income participants. Lastly, for political party, against our expectation, there were less pro-rich and more highly pro-poor participants among the Republicans than the Independents and the Democrats.</w:t>
      </w:r>
    </w:p>
    <w:p w14:paraId="3F566F25" w14:textId="168DD937" w:rsidR="00227CA7" w:rsidRPr="0082066E" w:rsidRDefault="00227CA7" w:rsidP="00C853D3">
      <w:pPr>
        <w:ind w:firstLine="720"/>
      </w:pPr>
    </w:p>
    <w:p w14:paraId="158A51E4" w14:textId="7A8044FF" w:rsidR="00227CA7" w:rsidRPr="0082066E" w:rsidRDefault="00410078" w:rsidP="00227CA7">
      <w:pPr>
        <w:rPr>
          <w:i/>
          <w:iCs/>
        </w:rPr>
      </w:pPr>
      <w:r w:rsidRPr="0082066E">
        <w:rPr>
          <w:noProof/>
        </w:rPr>
        <w:lastRenderedPageBreak/>
        <mc:AlternateContent>
          <mc:Choice Requires="wps">
            <w:drawing>
              <wp:anchor distT="45720" distB="45720" distL="114300" distR="114300" simplePos="0" relativeHeight="251669504" behindDoc="0" locked="0" layoutInCell="1" allowOverlap="1" wp14:anchorId="38899270" wp14:editId="18564BC1">
                <wp:simplePos x="0" y="0"/>
                <wp:positionH relativeFrom="column">
                  <wp:posOffset>605790</wp:posOffset>
                </wp:positionH>
                <wp:positionV relativeFrom="paragraph">
                  <wp:posOffset>4764405</wp:posOffset>
                </wp:positionV>
                <wp:extent cx="1508760" cy="357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57505"/>
                        </a:xfrm>
                        <a:prstGeom prst="rect">
                          <a:avLst/>
                        </a:prstGeom>
                        <a:solidFill>
                          <a:srgbClr val="FFFFFF"/>
                        </a:solidFill>
                        <a:ln w="9525">
                          <a:noFill/>
                          <a:miter lim="800000"/>
                          <a:headEnd/>
                          <a:tailEnd/>
                        </a:ln>
                      </wps:spPr>
                      <wps:txbx>
                        <w:txbxContent>
                          <w:p w14:paraId="1DA3EE33" w14:textId="0B04E465" w:rsidR="00114F0D" w:rsidRDefault="00114F0D" w:rsidP="00227CA7">
                            <w:r w:rsidRPr="00C853D3">
                              <w:t>χ</w:t>
                            </w:r>
                            <w:r w:rsidRPr="00C853D3">
                              <w:rPr>
                                <w:vertAlign w:val="superscript"/>
                              </w:rPr>
                              <w:t>2</w:t>
                            </w:r>
                            <w:r>
                              <w:t xml:space="preserve"> </w:t>
                            </w:r>
                            <w:r w:rsidRPr="00790D6A">
                              <w:t xml:space="preserve">= </w:t>
                            </w:r>
                            <w:r>
                              <w:t>8</w:t>
                            </w:r>
                            <w:r w:rsidRPr="00790D6A">
                              <w:t>.</w:t>
                            </w:r>
                            <w:r>
                              <w:t>06</w:t>
                            </w:r>
                            <w:r w:rsidRPr="00790D6A">
                              <w:t xml:space="preserve">, </w:t>
                            </w:r>
                            <w:r w:rsidRPr="00790D6A">
                              <w:rPr>
                                <w:i/>
                                <w:iCs/>
                              </w:rPr>
                              <w:t>p</w:t>
                            </w:r>
                            <w:r w:rsidRPr="00790D6A">
                              <w:t xml:space="preserve"> = </w:t>
                            </w:r>
                            <w:r w:rsidR="000E0DD7">
                              <w:t>0</w:t>
                            </w:r>
                            <w:r w:rsidRPr="00790D6A">
                              <w:t>.</w:t>
                            </w:r>
                            <w: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99270" id="Text Box 15" o:spid="_x0000_s1034" type="#_x0000_t202" style="position:absolute;margin-left:47.7pt;margin-top:375.15pt;width:118.8pt;height:28.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" stroked="f">
                <v:textbox>
                  <w:txbxContent>
                    <w:p w14:paraId="1DA3EE33" w14:textId="0B04E465" w:rsidR="00114F0D" w:rsidRDefault="00114F0D" w:rsidP="00227CA7">
                      <w:r w:rsidRPr="00C853D3">
                        <w:t>χ</w:t>
                      </w:r>
                      <w:r w:rsidRPr="00C853D3">
                        <w:rPr>
                          <w:vertAlign w:val="superscript"/>
                        </w:rPr>
                        <w:t>2</w:t>
                      </w:r>
                      <w:r>
                        <w:t xml:space="preserve"> </w:t>
                      </w:r>
                      <w:r w:rsidRPr="00790D6A">
                        <w:t xml:space="preserve">= </w:t>
                      </w:r>
                      <w:r>
                        <w:t>8</w:t>
                      </w:r>
                      <w:r w:rsidRPr="00790D6A">
                        <w:t>.</w:t>
                      </w:r>
                      <w:r>
                        <w:t>06</w:t>
                      </w:r>
                      <w:r w:rsidRPr="00790D6A">
                        <w:t xml:space="preserve">, </w:t>
                      </w:r>
                      <w:r w:rsidRPr="00790D6A">
                        <w:rPr>
                          <w:i/>
                          <w:iCs/>
                        </w:rPr>
                        <w:t>p</w:t>
                      </w:r>
                      <w:r w:rsidRPr="00790D6A">
                        <w:t xml:space="preserve"> = </w:t>
                      </w:r>
                      <w:r w:rsidR="000E0DD7">
                        <w:t>0</w:t>
                      </w:r>
                      <w:r w:rsidRPr="00790D6A">
                        <w:t>.</w:t>
                      </w:r>
                      <w:r>
                        <w:t>02</w:t>
                      </w:r>
                    </w:p>
                  </w:txbxContent>
                </v:textbox>
              </v:shape>
            </w:pict>
          </mc:Fallback>
        </mc:AlternateContent>
      </w:r>
      <w:r w:rsidRPr="0082066E">
        <w:rPr>
          <w:noProof/>
        </w:rPr>
        <mc:AlternateContent>
          <mc:Choice Requires="wps">
            <w:drawing>
              <wp:anchor distT="45720" distB="45720" distL="114300" distR="114300" simplePos="0" relativeHeight="251677696" behindDoc="0" locked="0" layoutInCell="1" allowOverlap="1" wp14:anchorId="46F81011" wp14:editId="7760C474">
                <wp:simplePos x="0" y="0"/>
                <wp:positionH relativeFrom="column">
                  <wp:posOffset>3597910</wp:posOffset>
                </wp:positionH>
                <wp:positionV relativeFrom="paragraph">
                  <wp:posOffset>2650490</wp:posOffset>
                </wp:positionV>
                <wp:extent cx="1479550" cy="266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66700"/>
                        </a:xfrm>
                        <a:prstGeom prst="rect">
                          <a:avLst/>
                        </a:prstGeom>
                        <a:solidFill>
                          <a:srgbClr val="FFFFFF"/>
                        </a:solidFill>
                        <a:ln w="9525">
                          <a:noFill/>
                          <a:miter lim="800000"/>
                          <a:headEnd/>
                          <a:tailEnd/>
                        </a:ln>
                      </wps:spPr>
                      <wps:txbx>
                        <w:txbxContent>
                          <w:p w14:paraId="74AD32E4" w14:textId="2C10398B" w:rsidR="00114F0D" w:rsidRDefault="00114F0D" w:rsidP="00227CA7">
                            <w:r w:rsidRPr="00790D6A">
                              <w:rPr>
                                <w:i/>
                                <w:iCs/>
                              </w:rPr>
                              <w:t xml:space="preserve">Z </w:t>
                            </w:r>
                            <w:r w:rsidRPr="00790D6A">
                              <w:t xml:space="preserve">= 2.88, </w:t>
                            </w:r>
                            <w:r w:rsidRPr="00790D6A">
                              <w:rPr>
                                <w:i/>
                                <w:iCs/>
                              </w:rPr>
                              <w:t>p</w:t>
                            </w:r>
                            <w:r w:rsidRPr="00790D6A">
                              <w:t xml:space="preserve"> </w:t>
                            </w:r>
                            <w:r>
                              <w:t>=</w:t>
                            </w:r>
                            <w:r w:rsidRPr="00790D6A">
                              <w:t xml:space="preserve"> </w:t>
                            </w:r>
                            <w:r w:rsidR="000E0DD7">
                              <w:t>0</w:t>
                            </w:r>
                            <w:r w:rsidRPr="00790D6A">
                              <w:t>.0</w:t>
                            </w:r>
                            <w:r>
                              <w:t>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81011" id="Text Box 14" o:spid="_x0000_s1035" type="#_x0000_t202" style="position:absolute;margin-left:283.3pt;margin-top:208.7pt;width:116.5pt;height:2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" stroked="f">
                <v:textbox style="mso-fit-shape-to-text:t">
                  <w:txbxContent>
                    <w:p w14:paraId="74AD32E4" w14:textId="2C10398B" w:rsidR="00114F0D" w:rsidRDefault="00114F0D" w:rsidP="00227CA7">
                      <w:r w:rsidRPr="00790D6A">
                        <w:rPr>
                          <w:i/>
                          <w:iCs/>
                        </w:rPr>
                        <w:t xml:space="preserve">Z </w:t>
                      </w:r>
                      <w:r w:rsidRPr="00790D6A">
                        <w:t xml:space="preserve">= 2.88, </w:t>
                      </w:r>
                      <w:r w:rsidRPr="00790D6A">
                        <w:rPr>
                          <w:i/>
                          <w:iCs/>
                        </w:rPr>
                        <w:t>p</w:t>
                      </w:r>
                      <w:r w:rsidRPr="00790D6A">
                        <w:t xml:space="preserve"> </w:t>
                      </w:r>
                      <w:r>
                        <w:t>=</w:t>
                      </w:r>
                      <w:r w:rsidRPr="00790D6A">
                        <w:t xml:space="preserve"> </w:t>
                      </w:r>
                      <w:r w:rsidR="000E0DD7">
                        <w:t>0</w:t>
                      </w:r>
                      <w:r w:rsidRPr="00790D6A">
                        <w:t>.0</w:t>
                      </w:r>
                      <w:r>
                        <w:t>04</w:t>
                      </w:r>
                    </w:p>
                  </w:txbxContent>
                </v:textbox>
              </v:shape>
            </w:pict>
          </mc:Fallback>
        </mc:AlternateContent>
      </w:r>
      <w:r w:rsidRPr="0082066E">
        <w:rPr>
          <w:noProof/>
        </w:rPr>
        <mc:AlternateContent>
          <mc:Choice Requires="wps">
            <w:drawing>
              <wp:anchor distT="45720" distB="45720" distL="114300" distR="114300" simplePos="0" relativeHeight="251673600" behindDoc="0" locked="0" layoutInCell="1" allowOverlap="1" wp14:anchorId="42FF1D41" wp14:editId="6D6C337B">
                <wp:simplePos x="0" y="0"/>
                <wp:positionH relativeFrom="column">
                  <wp:posOffset>600075</wp:posOffset>
                </wp:positionH>
                <wp:positionV relativeFrom="paragraph">
                  <wp:posOffset>504825</wp:posOffset>
                </wp:positionV>
                <wp:extent cx="1514475" cy="2667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solidFill>
                          <a:srgbClr val="FFFFFF"/>
                        </a:solidFill>
                        <a:ln w="9525">
                          <a:noFill/>
                          <a:miter lim="800000"/>
                          <a:headEnd/>
                          <a:tailEnd/>
                        </a:ln>
                      </wps:spPr>
                      <wps:txbx>
                        <w:txbxContent>
                          <w:p w14:paraId="3A638F44" w14:textId="20C2EBD2" w:rsidR="00114F0D" w:rsidRDefault="00114F0D" w:rsidP="00227CA7">
                            <w:r w:rsidRPr="00790D6A">
                              <w:rPr>
                                <w:i/>
                                <w:iCs/>
                              </w:rPr>
                              <w:t xml:space="preserve">Z </w:t>
                            </w:r>
                            <w:r w:rsidRPr="00790D6A">
                              <w:t xml:space="preserve">= -5.71, </w:t>
                            </w:r>
                            <w:r w:rsidRPr="00790D6A">
                              <w:rPr>
                                <w:i/>
                                <w:iCs/>
                              </w:rPr>
                              <w:t>p</w:t>
                            </w:r>
                            <w:r w:rsidRPr="00790D6A">
                              <w:t xml:space="preserve"> &lt; </w:t>
                            </w:r>
                            <w:r w:rsidR="000E0DD7">
                              <w:t>0</w:t>
                            </w:r>
                            <w:r w:rsidRPr="00790D6A">
                              <w:t>.0</w:t>
                            </w:r>
                            <w:r>
                              <w:t>0</w:t>
                            </w:r>
                            <w:r w:rsidRPr="00790D6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F1D41" id="Text Box 13" o:spid="_x0000_s1036" type="#_x0000_t202" style="position:absolute;margin-left:47.25pt;margin-top:39.75pt;width:119.25pt;height:21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" stroked="f">
                <v:textbox style="mso-fit-shape-to-text:t">
                  <w:txbxContent>
                    <w:p w14:paraId="3A638F44" w14:textId="20C2EBD2" w:rsidR="00114F0D" w:rsidRDefault="00114F0D" w:rsidP="00227CA7">
                      <w:r w:rsidRPr="00790D6A">
                        <w:rPr>
                          <w:i/>
                          <w:iCs/>
                        </w:rPr>
                        <w:t xml:space="preserve">Z </w:t>
                      </w:r>
                      <w:r w:rsidRPr="00790D6A">
                        <w:t xml:space="preserve">= -5.71, </w:t>
                      </w:r>
                      <w:r w:rsidRPr="00790D6A">
                        <w:rPr>
                          <w:i/>
                          <w:iCs/>
                        </w:rPr>
                        <w:t>p</w:t>
                      </w:r>
                      <w:r w:rsidRPr="00790D6A">
                        <w:t xml:space="preserve"> &lt; </w:t>
                      </w:r>
                      <w:r w:rsidR="000E0DD7">
                        <w:t>0</w:t>
                      </w:r>
                      <w:r w:rsidRPr="00790D6A">
                        <w:t>.0</w:t>
                      </w:r>
                      <w:r>
                        <w:t>0</w:t>
                      </w:r>
                      <w:r w:rsidRPr="00790D6A">
                        <w:t>1</w:t>
                      </w:r>
                    </w:p>
                  </w:txbxContent>
                </v:textbox>
              </v:shape>
            </w:pict>
          </mc:Fallback>
        </mc:AlternateContent>
      </w:r>
      <w:r w:rsidRPr="0082066E">
        <w:rPr>
          <w:noProof/>
        </w:rPr>
        <mc:AlternateContent>
          <mc:Choice Requires="wps">
            <w:drawing>
              <wp:anchor distT="45720" distB="45720" distL="114300" distR="114300" simplePos="0" relativeHeight="251671552" behindDoc="0" locked="0" layoutInCell="1" allowOverlap="1" wp14:anchorId="4908D2B1" wp14:editId="41A4E183">
                <wp:simplePos x="0" y="0"/>
                <wp:positionH relativeFrom="column">
                  <wp:posOffset>3533775</wp:posOffset>
                </wp:positionH>
                <wp:positionV relativeFrom="paragraph">
                  <wp:posOffset>495300</wp:posOffset>
                </wp:positionV>
                <wp:extent cx="1447800" cy="266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solidFill>
                          <a:srgbClr val="FFFFFF"/>
                        </a:solidFill>
                        <a:ln w="9525">
                          <a:noFill/>
                          <a:miter lim="800000"/>
                          <a:headEnd/>
                          <a:tailEnd/>
                        </a:ln>
                      </wps:spPr>
                      <wps:txbx>
                        <w:txbxContent>
                          <w:p w14:paraId="387EB9B6" w14:textId="70DD928E" w:rsidR="00114F0D" w:rsidRDefault="00114F0D" w:rsidP="00227CA7">
                            <w:r w:rsidRPr="00790D6A">
                              <w:rPr>
                                <w:i/>
                                <w:iCs/>
                              </w:rPr>
                              <w:t xml:space="preserve">Z </w:t>
                            </w:r>
                            <w:r w:rsidRPr="00790D6A">
                              <w:t xml:space="preserve">= </w:t>
                            </w:r>
                            <w:r>
                              <w:t>-</w:t>
                            </w:r>
                            <w:r w:rsidRPr="00790D6A">
                              <w:t xml:space="preserve">3.62, </w:t>
                            </w:r>
                            <w:r w:rsidRPr="00790D6A">
                              <w:rPr>
                                <w:i/>
                                <w:iCs/>
                              </w:rPr>
                              <w:t>p</w:t>
                            </w:r>
                            <w:r w:rsidRPr="00790D6A">
                              <w:t xml:space="preserve"> &lt; </w:t>
                            </w:r>
                            <w:r w:rsidR="000E0DD7">
                              <w:t>0</w:t>
                            </w:r>
                            <w:r w:rsidRPr="00790D6A">
                              <w:t>.0</w:t>
                            </w:r>
                            <w:r>
                              <w:t>0</w:t>
                            </w:r>
                            <w:r w:rsidRPr="00790D6A">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8D2B1" id="Text Box 12" o:spid="_x0000_s1037" type="#_x0000_t202" style="position:absolute;margin-left:278.25pt;margin-top:39pt;width:114pt;height:21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" stroked="f">
                <v:textbox style="mso-fit-shape-to-text:t">
                  <w:txbxContent>
                    <w:p w14:paraId="387EB9B6" w14:textId="70DD928E" w:rsidR="00114F0D" w:rsidRDefault="00114F0D" w:rsidP="00227CA7">
                      <w:r w:rsidRPr="00790D6A">
                        <w:rPr>
                          <w:i/>
                          <w:iCs/>
                        </w:rPr>
                        <w:t xml:space="preserve">Z </w:t>
                      </w:r>
                      <w:r w:rsidRPr="00790D6A">
                        <w:t xml:space="preserve">= </w:t>
                      </w:r>
                      <w:r>
                        <w:t>-</w:t>
                      </w:r>
                      <w:r w:rsidRPr="00790D6A">
                        <w:t xml:space="preserve">3.62, </w:t>
                      </w:r>
                      <w:r w:rsidRPr="00790D6A">
                        <w:rPr>
                          <w:i/>
                          <w:iCs/>
                        </w:rPr>
                        <w:t>p</w:t>
                      </w:r>
                      <w:r w:rsidRPr="00790D6A">
                        <w:t xml:space="preserve"> &lt; </w:t>
                      </w:r>
                      <w:r w:rsidR="000E0DD7">
                        <w:t>0</w:t>
                      </w:r>
                      <w:r w:rsidRPr="00790D6A">
                        <w:t>.0</w:t>
                      </w:r>
                      <w:r>
                        <w:t>0</w:t>
                      </w:r>
                      <w:r w:rsidRPr="00790D6A">
                        <w:t>1</w:t>
                      </w:r>
                    </w:p>
                  </w:txbxContent>
                </v:textbox>
              </v:shape>
            </w:pict>
          </mc:Fallback>
        </mc:AlternateContent>
      </w:r>
      <w:r w:rsidRPr="0082066E">
        <w:rPr>
          <w:noProof/>
        </w:rPr>
        <mc:AlternateContent>
          <mc:Choice Requires="wps">
            <w:drawing>
              <wp:anchor distT="45720" distB="45720" distL="114300" distR="114300" simplePos="0" relativeHeight="251679744" behindDoc="0" locked="0" layoutInCell="1" allowOverlap="1" wp14:anchorId="6AC71DA7" wp14:editId="565D9871">
                <wp:simplePos x="0" y="0"/>
                <wp:positionH relativeFrom="column">
                  <wp:posOffset>3538220</wp:posOffset>
                </wp:positionH>
                <wp:positionV relativeFrom="paragraph">
                  <wp:posOffset>4764405</wp:posOffset>
                </wp:positionV>
                <wp:extent cx="1304925" cy="266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w="9525">
                          <a:noFill/>
                          <a:miter lim="800000"/>
                          <a:headEnd/>
                          <a:tailEnd/>
                        </a:ln>
                      </wps:spPr>
                      <wps:txbx>
                        <w:txbxContent>
                          <w:p w14:paraId="62B34C38" w14:textId="1682954C" w:rsidR="00114F0D" w:rsidRDefault="00114F0D" w:rsidP="00227CA7">
                            <w:r w:rsidRPr="00790D6A">
                              <w:rPr>
                                <w:i/>
                                <w:iCs/>
                              </w:rPr>
                              <w:t xml:space="preserve">Z </w:t>
                            </w:r>
                            <w:r w:rsidRPr="00790D6A">
                              <w:t xml:space="preserve">= </w:t>
                            </w:r>
                            <w:r>
                              <w:t>0</w:t>
                            </w:r>
                            <w:r w:rsidRPr="00790D6A">
                              <w:t>.</w:t>
                            </w:r>
                            <w:r>
                              <w:t>81</w:t>
                            </w:r>
                            <w:r w:rsidRPr="00790D6A">
                              <w:t xml:space="preserve">, </w:t>
                            </w:r>
                            <w:r w:rsidRPr="00790D6A">
                              <w:rPr>
                                <w:i/>
                                <w:iCs/>
                              </w:rPr>
                              <w:t>p</w:t>
                            </w:r>
                            <w:r w:rsidRPr="00790D6A">
                              <w:t xml:space="preserve"> </w:t>
                            </w:r>
                            <w:r>
                              <w:t>=</w:t>
                            </w:r>
                            <w:r w:rsidRPr="00790D6A">
                              <w:t xml:space="preserve"> </w:t>
                            </w:r>
                            <w:r w:rsidR="000E0DD7">
                              <w:t>0</w:t>
                            </w:r>
                            <w:r w:rsidRPr="00790D6A">
                              <w:t>.</w:t>
                            </w:r>
                            <w:r>
                              <w:t>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71DA7" id="Text Box 11" o:spid="_x0000_s1038" type="#_x0000_t202" style="position:absolute;margin-left:278.6pt;margin-top:375.15pt;width:102.75pt;height:21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" stroked="f">
                <v:textbox style="mso-fit-shape-to-text:t">
                  <w:txbxContent>
                    <w:p w14:paraId="62B34C38" w14:textId="1682954C" w:rsidR="00114F0D" w:rsidRDefault="00114F0D" w:rsidP="00227CA7">
                      <w:r w:rsidRPr="00790D6A">
                        <w:rPr>
                          <w:i/>
                          <w:iCs/>
                        </w:rPr>
                        <w:t xml:space="preserve">Z </w:t>
                      </w:r>
                      <w:r w:rsidRPr="00790D6A">
                        <w:t xml:space="preserve">= </w:t>
                      </w:r>
                      <w:r>
                        <w:t>0</w:t>
                      </w:r>
                      <w:r w:rsidRPr="00790D6A">
                        <w:t>.</w:t>
                      </w:r>
                      <w:r>
                        <w:t>81</w:t>
                      </w:r>
                      <w:r w:rsidRPr="00790D6A">
                        <w:t xml:space="preserve">, </w:t>
                      </w:r>
                      <w:r w:rsidRPr="00790D6A">
                        <w:rPr>
                          <w:i/>
                          <w:iCs/>
                        </w:rPr>
                        <w:t>p</w:t>
                      </w:r>
                      <w:r w:rsidRPr="00790D6A">
                        <w:t xml:space="preserve"> </w:t>
                      </w:r>
                      <w:r>
                        <w:t>=</w:t>
                      </w:r>
                      <w:r w:rsidRPr="00790D6A">
                        <w:t xml:space="preserve"> </w:t>
                      </w:r>
                      <w:r w:rsidR="000E0DD7">
                        <w:t>0</w:t>
                      </w:r>
                      <w:r w:rsidRPr="00790D6A">
                        <w:t>.</w:t>
                      </w:r>
                      <w:r>
                        <w:t>42</w:t>
                      </w:r>
                    </w:p>
                  </w:txbxContent>
                </v:textbox>
              </v:shape>
            </w:pict>
          </mc:Fallback>
        </mc:AlternateContent>
      </w:r>
      <w:r w:rsidRPr="0082066E">
        <w:rPr>
          <w:noProof/>
        </w:rPr>
        <mc:AlternateContent>
          <mc:Choice Requires="wps">
            <w:drawing>
              <wp:anchor distT="45720" distB="45720" distL="114300" distR="114300" simplePos="0" relativeHeight="251675648" behindDoc="0" locked="0" layoutInCell="1" allowOverlap="1" wp14:anchorId="55F26385" wp14:editId="6AFFEE2A">
                <wp:simplePos x="0" y="0"/>
                <wp:positionH relativeFrom="column">
                  <wp:posOffset>605155</wp:posOffset>
                </wp:positionH>
                <wp:positionV relativeFrom="paragraph">
                  <wp:posOffset>2650490</wp:posOffset>
                </wp:positionV>
                <wp:extent cx="1304925"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w="9525">
                          <a:noFill/>
                          <a:miter lim="800000"/>
                          <a:headEnd/>
                          <a:tailEnd/>
                        </a:ln>
                      </wps:spPr>
                      <wps:txbx>
                        <w:txbxContent>
                          <w:p w14:paraId="67B0C4F9" w14:textId="7F4C456C" w:rsidR="00114F0D" w:rsidRDefault="00114F0D" w:rsidP="00227CA7">
                            <w:r w:rsidRPr="00790D6A">
                              <w:rPr>
                                <w:i/>
                                <w:iCs/>
                              </w:rPr>
                              <w:t xml:space="preserve">Z </w:t>
                            </w:r>
                            <w:r w:rsidRPr="00790D6A">
                              <w:t xml:space="preserve">= 1.24, </w:t>
                            </w:r>
                            <w:r w:rsidRPr="00790D6A">
                              <w:rPr>
                                <w:i/>
                                <w:iCs/>
                              </w:rPr>
                              <w:t>p</w:t>
                            </w:r>
                            <w:r w:rsidRPr="00790D6A">
                              <w:t xml:space="preserve"> = </w:t>
                            </w:r>
                            <w:r w:rsidR="000E0DD7">
                              <w:t>0</w:t>
                            </w:r>
                            <w:r w:rsidRPr="00790D6A">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26385" id="Text Box 10" o:spid="_x0000_s1039" type="#_x0000_t202" style="position:absolute;margin-left:47.65pt;margin-top:208.7pt;width:102.75pt;height:21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" stroked="f">
                <v:textbox style="mso-fit-shape-to-text:t">
                  <w:txbxContent>
                    <w:p w14:paraId="67B0C4F9" w14:textId="7F4C456C" w:rsidR="00114F0D" w:rsidRDefault="00114F0D" w:rsidP="00227CA7">
                      <w:r w:rsidRPr="00790D6A">
                        <w:rPr>
                          <w:i/>
                          <w:iCs/>
                        </w:rPr>
                        <w:t xml:space="preserve">Z </w:t>
                      </w:r>
                      <w:r w:rsidRPr="00790D6A">
                        <w:t xml:space="preserve">= 1.24, </w:t>
                      </w:r>
                      <w:r w:rsidRPr="00790D6A">
                        <w:rPr>
                          <w:i/>
                          <w:iCs/>
                        </w:rPr>
                        <w:t>p</w:t>
                      </w:r>
                      <w:r w:rsidRPr="00790D6A">
                        <w:t xml:space="preserve"> = </w:t>
                      </w:r>
                      <w:r w:rsidR="000E0DD7">
                        <w:t>0</w:t>
                      </w:r>
                      <w:r w:rsidRPr="00790D6A">
                        <w:t>.22</w:t>
                      </w:r>
                    </w:p>
                  </w:txbxContent>
                </v:textbox>
              </v:shape>
            </w:pict>
          </mc:Fallback>
        </mc:AlternateContent>
      </w:r>
      <w:r w:rsidRPr="0082066E">
        <w:rPr>
          <w:noProof/>
        </w:rPr>
        <mc:AlternateContent>
          <mc:Choice Requires="wpg">
            <w:drawing>
              <wp:inline distT="0" distB="0" distL="0" distR="0" wp14:anchorId="688DD4B3" wp14:editId="78D227F2">
                <wp:extent cx="6236970" cy="6720205"/>
                <wp:effectExtent l="0" t="0" r="1905" b="4445"/>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6720205"/>
                          <a:chOff x="0" y="0"/>
                          <a:chExt cx="62369" cy="67202"/>
                        </a:xfrm>
                      </wpg:grpSpPr>
                      <pic:pic xmlns:pic="http://schemas.openxmlformats.org/drawingml/2006/picture">
                        <pic:nvPicPr>
                          <pic:cNvPr id="4"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450" y="0"/>
                            <a:ext cx="32919" cy="24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18"/>
                            <a:ext cx="32918" cy="2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450" y="21256"/>
                            <a:ext cx="32919" cy="2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1375"/>
                            <a:ext cx="32918" cy="2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450" y="42513"/>
                            <a:ext cx="32919" cy="2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2513"/>
                            <a:ext cx="32918" cy="246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67B652" id="Group 37" o:spid="_x0000_s1026" style="width:491.1pt;height:529.15pt;mso-position-horizontal-relative:char;mso-position-vertical-relative:line" coordsize="62369,67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">
                <v:shape id="Picture 31" o:spid="_x0000_s1027" type="#_x0000_t75" style="position:absolute;left:29450;width:32919;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">
                  <v:imagedata r:id="rId42" o:title=""/>
                </v:shape>
                <v:shape id="Picture 32" o:spid="_x0000_s1028" type="#_x0000_t75" style="position:absolute;top:118;width:32918;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">
                  <v:imagedata r:id="rId43" o:title=""/>
                </v:shape>
                <v:shape id="Picture 34" o:spid="_x0000_s1029" type="#_x0000_t75" style="position:absolute;left:29450;top:21256;width:32919;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">
                  <v:imagedata r:id="rId44" o:title=""/>
                </v:shape>
                <v:shape id="Picture 33" o:spid="_x0000_s1030" type="#_x0000_t75" style="position:absolute;top:21375;width:32918;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">
                  <v:imagedata r:id="rId45" o:title=""/>
                </v:shape>
                <v:shape id="Picture 36" o:spid="_x0000_s1031" type="#_x0000_t75" style="position:absolute;left:29450;top:42513;width:32919;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">
                  <v:imagedata r:id="rId46" o:title=""/>
                </v:shape>
                <v:shape id="Picture 35" o:spid="_x0000_s1032" type="#_x0000_t75" style="position:absolute;top:42513;width:32918;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">
                  <v:imagedata r:id="rId47" o:title=""/>
                </v:shape>
                <w10:anchorlock/>
              </v:group>
            </w:pict>
          </mc:Fallback>
        </mc:AlternateContent>
      </w:r>
    </w:p>
    <w:p w14:paraId="14BB8672" w14:textId="77777777" w:rsidR="00227CA7" w:rsidRPr="0082066E" w:rsidRDefault="00227CA7" w:rsidP="00227CA7">
      <w:pPr>
        <w:rPr>
          <w:i/>
          <w:iCs/>
        </w:rPr>
      </w:pPr>
    </w:p>
    <w:p w14:paraId="466570BA" w14:textId="2D529C0D" w:rsidR="00227CA7" w:rsidRPr="0082066E" w:rsidRDefault="00227CA7" w:rsidP="00227CA7">
      <w:r w:rsidRPr="0082066E">
        <w:rPr>
          <w:b/>
          <w:bCs/>
        </w:rPr>
        <w:t xml:space="preserve">Fig. </w:t>
      </w:r>
      <w:r w:rsidR="00E672D5">
        <w:rPr>
          <w:b/>
          <w:bCs/>
        </w:rPr>
        <w:t>4</w:t>
      </w:r>
      <w:r w:rsidRPr="0082066E">
        <w:rPr>
          <w:b/>
          <w:bCs/>
        </w:rPr>
        <w:t>.</w:t>
      </w:r>
      <w:r w:rsidRPr="0082066E">
        <w:t xml:space="preserve"> Choice results by individual characteristics: heating case (</w:t>
      </w:r>
      <w:r w:rsidRPr="0082066E">
        <w:rPr>
          <w:i/>
          <w:iCs/>
        </w:rPr>
        <w:t>n</w:t>
      </w:r>
      <w:r w:rsidRPr="0082066E">
        <w:t xml:space="preserve"> = 906). Horizontal dash line denotes a proportion value of </w:t>
      </w:r>
      <w:r w:rsidR="00D126BA" w:rsidRPr="0082066E">
        <w:t>0</w:t>
      </w:r>
      <w:r w:rsidRPr="0082066E">
        <w:t>.5. Implied interval of median inequality aversion (γ) based on the position when Policy B was first chosen: 1: 0 &lt; γ &lt; 1, 2: 1 &lt; γ &lt; 1.5, 3: 1.5 &lt; γ &lt; 2, 4: 2 &lt; γ &lt; 2.5, 5: 2.5 &lt; γ &lt; 3, 6 (no Policy B was chosen): γ &gt; 3.</w:t>
      </w:r>
    </w:p>
    <w:p w14:paraId="6AEED97F" w14:textId="77777777" w:rsidR="00AC1BB0" w:rsidRPr="0082066E" w:rsidRDefault="00AC1BB0" w:rsidP="00227CA7">
      <w:pPr>
        <w:rPr>
          <w:b/>
          <w:bCs/>
        </w:rPr>
      </w:pPr>
    </w:p>
    <w:p w14:paraId="5BC57DE9" w14:textId="2735FE80" w:rsidR="00DB396D" w:rsidRPr="0082066E" w:rsidRDefault="00DB396D" w:rsidP="001066BA">
      <w:pPr>
        <w:spacing w:line="480" w:lineRule="auto"/>
        <w:rPr>
          <w:b/>
          <w:bCs/>
        </w:rPr>
      </w:pPr>
    </w:p>
    <w:p w14:paraId="7976EE43" w14:textId="178D78D4" w:rsidR="008C6CE0" w:rsidRPr="0082066E" w:rsidRDefault="00757D2D" w:rsidP="00C853D3">
      <w:pPr>
        <w:pStyle w:val="Heading2"/>
        <w:rPr>
          <w:b/>
        </w:rPr>
      </w:pPr>
      <w:r>
        <w:lastRenderedPageBreak/>
        <w:t>5</w:t>
      </w:r>
      <w:r w:rsidR="00EF7156" w:rsidRPr="0082066E">
        <w:t xml:space="preserve">.3 </w:t>
      </w:r>
      <w:r w:rsidR="006C4AC7" w:rsidRPr="0082066E">
        <w:t>Covariates’ effects on inequality aversion</w:t>
      </w:r>
    </w:p>
    <w:p w14:paraId="28D901AE" w14:textId="12B33899" w:rsidR="004C596D" w:rsidRPr="0082066E" w:rsidRDefault="00AA17CC" w:rsidP="00E87A9D">
      <w:pPr>
        <w:widowControl w:val="0"/>
        <w:spacing w:line="480" w:lineRule="auto"/>
        <w:ind w:firstLine="720"/>
      </w:pPr>
      <w:r w:rsidRPr="0082066E">
        <w:t xml:space="preserve">To examine </w:t>
      </w:r>
      <w:r w:rsidR="00A1225F" w:rsidRPr="0082066E">
        <w:t>the conditional</w:t>
      </w:r>
      <w:r w:rsidRPr="0082066E">
        <w:t xml:space="preserve"> effects of a group of variables</w:t>
      </w:r>
      <w:r w:rsidR="00A1225F" w:rsidRPr="0082066E">
        <w:t xml:space="preserve"> while controlling for others</w:t>
      </w:r>
      <w:r w:rsidRPr="0082066E">
        <w:t xml:space="preserve"> on inequality aversion, we specified and fit </w:t>
      </w:r>
      <w:r w:rsidR="00E87A9D" w:rsidRPr="0082066E">
        <w:t>the AFT</w:t>
      </w:r>
      <w:r w:rsidRPr="0082066E">
        <w:t xml:space="preserve"> model</w:t>
      </w:r>
      <w:r w:rsidR="008E19DA" w:rsidRPr="0082066E">
        <w:t xml:space="preserve"> </w:t>
      </w:r>
      <w:r w:rsidR="00F12B36" w:rsidRPr="0082066E">
        <w:t>described</w:t>
      </w:r>
      <w:r w:rsidR="00E87A9D" w:rsidRPr="0082066E">
        <w:t xml:space="preserve"> in </w:t>
      </w:r>
      <w:r w:rsidR="000D7349">
        <w:t>Appendix C (supplemental materials)</w:t>
      </w:r>
      <w:r w:rsidRPr="0082066E">
        <w:t xml:space="preserve">. </w:t>
      </w:r>
      <w:r w:rsidR="004C596D" w:rsidRPr="0082066E">
        <w:t>Because using weights in a regression</w:t>
      </w:r>
      <w:r w:rsidR="00330DD1" w:rsidRPr="0082066E">
        <w:t>-type</w:t>
      </w:r>
      <w:r w:rsidR="004C596D" w:rsidRPr="0082066E">
        <w:t xml:space="preserve"> model would </w:t>
      </w:r>
      <w:r w:rsidR="009E6FFB" w:rsidRPr="0082066E">
        <w:t>destabilize</w:t>
      </w:r>
      <w:r w:rsidR="004C596D" w:rsidRPr="0082066E">
        <w:t xml:space="preserve"> standard errors</w:t>
      </w:r>
      <w:r w:rsidR="0027474C" w:rsidRPr="0082066E">
        <w:t xml:space="preserve"> of the estimates</w:t>
      </w:r>
      <w:r w:rsidR="00717327" w:rsidRPr="0082066E">
        <w:t xml:space="preserve"> </w:t>
      </w:r>
      <w:r w:rsidR="00717327" w:rsidRPr="0082066E">
        <w:fldChar w:fldCharType="begin"/>
      </w:r>
      <w:r w:rsidR="00636D8D">
        <w:instrText xml:space="preserve"> ADDIN ZOTERO_ITEM CSL_CITATION {"citationID":"0wva4S5N","properties":{"formattedCitation":"(Gelman, 2007)","plainCitation":"(Gelman, 2007)","noteIndex":0},"citationItems":[{"id":1777,"uris":["http://zotero.org/groups/2559844/items/TJJ276XP"],"itemData":{"id":1777,"type":"article-journal","abstract":"The general principles of Bayesian data analysis imply that models for survey responses should be constructed conditional on all variables that affect the probability of inclusion and nonresponse, which are also the variables used in survey weighting and clustering. However, such models can quickly become very complicated, with potentially thousands of poststratiﬁcation cells. It is then a challenge to develop general families of multilevel probability models that yield reasonable Bayesian inferences. We discuss in the context of several ongoing public health and social surveys. This work is currently open-ended, and we conclude with thoughts on how research could proceed to solve these problems.","container-title":"Statistical Science","DOI":"10.1214/088342306000000691","ISSN":"0883-4237","issue":"2","journalAbbreviation":"Statist. Sci.","language":"en","source":"DOI.org (Crossref)","title":"Struggles with Survey Weighting and Regression Modeling","URL":"https://projecteuclid.org/journals/statistical-science/volume-22/issue-2/Struggles-with-Survey-Weighting-and-Regression-Modeling/10.1214/088342306000000691.full","volume":"22","author":[{"family":"Gelman","given":"Andrew"}],"accessed":{"date-parts":[["2022",11,2]]},"issued":{"date-parts":[["2007",5,1]]}}}],"schema":"https://github.com/citation-style-language/schema/raw/master/csl-citation.json"} </w:instrText>
      </w:r>
      <w:r w:rsidR="00717327" w:rsidRPr="0082066E">
        <w:fldChar w:fldCharType="separate"/>
      </w:r>
      <w:r w:rsidR="00636D8D" w:rsidRPr="00636D8D">
        <w:t>(Gelman, 2007)</w:t>
      </w:r>
      <w:r w:rsidR="00717327" w:rsidRPr="0082066E">
        <w:fldChar w:fldCharType="end"/>
      </w:r>
      <w:r w:rsidR="004C596D" w:rsidRPr="0082066E">
        <w:t xml:space="preserve">, we used the unweighted data and included those variables (age, gender, and race) used to create weights in the </w:t>
      </w:r>
      <w:r w:rsidR="00330DD1" w:rsidRPr="0082066E">
        <w:t xml:space="preserve">AFT </w:t>
      </w:r>
      <w:r w:rsidR="004C596D" w:rsidRPr="0082066E">
        <w:t>model.</w:t>
      </w:r>
      <w:r w:rsidR="00926FD5" w:rsidRPr="0082066E">
        <w:t xml:space="preserve"> The sample sizes used were reduced due to missing data in the predictors. Notwithstanding, we note that 90% and 92% of the participants in the cooling case and in the </w:t>
      </w:r>
      <w:proofErr w:type="gramStart"/>
      <w:r w:rsidR="00926FD5" w:rsidRPr="0082066E">
        <w:t>heating</w:t>
      </w:r>
      <w:proofErr w:type="gramEnd"/>
      <w:r w:rsidR="00926FD5" w:rsidRPr="0082066E">
        <w:t xml:space="preserve"> case were retained.</w:t>
      </w:r>
    </w:p>
    <w:p w14:paraId="7C7BD2A4" w14:textId="712A07CE" w:rsidR="00926FD5" w:rsidRPr="0082066E" w:rsidRDefault="00926FD5" w:rsidP="00F80C53">
      <w:pPr>
        <w:widowControl w:val="0"/>
        <w:spacing w:line="480" w:lineRule="auto"/>
        <w:ind w:firstLine="720"/>
      </w:pPr>
      <w:r w:rsidRPr="0082066E">
        <w:t>Regarding the results, first, the two parameters of the baseline loglogistic distribution of the survival function were highly significant for both the cooling and heating case.</w:t>
      </w:r>
      <w:r w:rsidR="00CC58E2" w:rsidRPr="0082066E">
        <w:t xml:space="preserve"> A greater-than-one shape parameter indicated that the hazard functions under a loglogistic-distributed survival function were nonmonotonic </w:t>
      </w:r>
      <w:r w:rsidR="00E87A9D" w:rsidRPr="0082066E">
        <w:fldChar w:fldCharType="begin"/>
      </w:r>
      <w:r w:rsidR="00636D8D">
        <w:instrText xml:space="preserve"> ADDIN ZOTERO_ITEM CSL_CITATION {"citationID":"a1s8q8nh3fc","properties":{"formattedCitation":"(Majeed, 2020)","plainCitation":"(Majeed, 2020)","noteIndex":0},"citationItems":[{"id":828,"uris":["http://zotero.org/groups/2559844/items/3EBRC65C"],"itemData":{"id":828,"type":"article-journal","abstract":"Despite the seeming power of survival analysis over popular binary models in insurance attrition analysis, its consideration is now growing in the literature. Besides, studies have only considered the Kaplan-Meier estimator and the Cox proportional hazards model. To our knowledge, no single study has modeled insurance attrition using the accelerated failure time model. This study presents some parametric models in survival analysis, specifically, the accelerated failure time model. Furthermore, we investigate the applicability of this model in analyzing insurance attrition using life insurance data. We show for the first time that the accelerated failure time model offers an attractive alternative to the Kaplan-Meier estimator, and the Cox proportional hazards model in estimating insurance attrition. Based on the Akaike information criterion, the generalized gamma model provides the best fit for the data. This work will serve as the basis for the consideration of parametric survival models in estimating insurance attrition, deepen knowledge in retention analysis, and broaden the scope of survival analysis.","container-title":"The Journal of Risk Management and Insurance","ISSN":"2773-9260","issue":"2","language":"en","license":"Copyright (c) 2020 The Journal of Risk Management and Insurance","note":"number: 2","page":"12-35","source":"jrmi.au.edu","title":"Accelerated failure time models: An application in insurance attrition","title-short":"Accelerated Failure Time Models","volume":"24","author":[{"family":"Majeed","given":"Abdul-Fatawu"}],"issued":{"date-parts":[["2020",12,7]]}}}],"schema":"https://github.com/citation-style-language/schema/raw/master/csl-citation.json"} </w:instrText>
      </w:r>
      <w:r w:rsidR="00E87A9D" w:rsidRPr="0082066E">
        <w:fldChar w:fldCharType="separate"/>
      </w:r>
      <w:r w:rsidR="00636D8D" w:rsidRPr="00636D8D">
        <w:t>(Majeed, 2020)</w:t>
      </w:r>
      <w:r w:rsidR="00E87A9D" w:rsidRPr="0082066E">
        <w:fldChar w:fldCharType="end"/>
      </w:r>
      <w:r w:rsidR="00CC58E2" w:rsidRPr="0082066E">
        <w:t xml:space="preserve">, where the risk of a participant choosing Policy B increased then decrease. This was consistent with the observed </w:t>
      </w:r>
      <w:r w:rsidR="00F12B36" w:rsidRPr="0082066E">
        <w:t xml:space="preserve">proportions </w:t>
      </w:r>
      <w:r w:rsidR="00CC58E2" w:rsidRPr="0082066E">
        <w:t xml:space="preserve">by choice outcome </w:t>
      </w:r>
      <w:r w:rsidR="00F12B36" w:rsidRPr="0082066E">
        <w:t xml:space="preserve">presented </w:t>
      </w:r>
      <w:r w:rsidR="00CC58E2" w:rsidRPr="0082066E">
        <w:t>in Table 4, where a substantial number of participants (60% in the cooling case and 49%) had chosen Policy B at the second choice.</w:t>
      </w:r>
    </w:p>
    <w:p w14:paraId="0232A077" w14:textId="247EF93A" w:rsidR="003E0027" w:rsidRPr="0082066E" w:rsidRDefault="00575EEA" w:rsidP="00555AE8">
      <w:pPr>
        <w:widowControl w:val="0"/>
        <w:spacing w:line="480" w:lineRule="auto"/>
        <w:ind w:firstLine="720"/>
      </w:pPr>
      <w:r w:rsidRPr="0082066E">
        <w:t xml:space="preserve">The </w:t>
      </w:r>
      <w:r w:rsidR="00330DD1" w:rsidRPr="0082066E">
        <w:t>results of the AFT model</w:t>
      </w:r>
      <w:r w:rsidR="00555AE8" w:rsidRPr="0082066E">
        <w:t xml:space="preserve"> showed </w:t>
      </w:r>
      <w:r w:rsidR="00B20D65" w:rsidRPr="0082066E">
        <w:t>several</w:t>
      </w:r>
      <w:r w:rsidR="00F1180C" w:rsidRPr="0082066E">
        <w:t xml:space="preserve"> </w:t>
      </w:r>
      <w:r w:rsidR="00555AE8" w:rsidRPr="0082066E">
        <w:t xml:space="preserve">significant effects at the </w:t>
      </w:r>
      <w:r w:rsidR="009A65A4" w:rsidRPr="0082066E">
        <w:t>0</w:t>
      </w:r>
      <w:r w:rsidR="00555AE8" w:rsidRPr="0082066E">
        <w:t>.05 significance level</w:t>
      </w:r>
      <w:r w:rsidR="007E7F8C" w:rsidRPr="0082066E">
        <w:t xml:space="preserve"> (Table </w:t>
      </w:r>
      <w:r w:rsidR="00A2576A" w:rsidRPr="0082066E">
        <w:t>5</w:t>
      </w:r>
      <w:r w:rsidR="007E7F8C" w:rsidRPr="0082066E">
        <w:t>)</w:t>
      </w:r>
      <w:r w:rsidR="00F1180C" w:rsidRPr="0082066E">
        <w:t>.</w:t>
      </w:r>
      <w:r w:rsidR="007E7F8C" w:rsidRPr="0082066E">
        <w:t xml:space="preserve"> We presen</w:t>
      </w:r>
      <w:r w:rsidR="001C669F" w:rsidRPr="0082066E">
        <w:t>t</w:t>
      </w:r>
      <w:r w:rsidR="007E7F8C" w:rsidRPr="0082066E">
        <w:t xml:space="preserve"> the coefficients in the exponential form to aid interpretation. For example,</w:t>
      </w:r>
      <w:r w:rsidR="00772827" w:rsidRPr="0082066E">
        <w:t xml:space="preserve"> in the cooling case,</w:t>
      </w:r>
      <w:r w:rsidR="00D0514B" w:rsidRPr="0082066E">
        <w:t xml:space="preserve"> given the same probability of </w:t>
      </w:r>
      <w:r w:rsidR="001A7F39" w:rsidRPr="0082066E">
        <w:t>switching from preferring Policy A to preferring Policy B</w:t>
      </w:r>
      <w:r w:rsidR="00D0514B" w:rsidRPr="0082066E">
        <w:t>, the inequality</w:t>
      </w:r>
      <w:r w:rsidR="006546BD" w:rsidRPr="0082066E">
        <w:t xml:space="preserve"> aversion</w:t>
      </w:r>
      <w:r w:rsidR="00D0514B" w:rsidRPr="0082066E">
        <w:t xml:space="preserve"> value of those participants who were 60 or older was 1.</w:t>
      </w:r>
      <w:r w:rsidR="00831B6D" w:rsidRPr="0082066E">
        <w:t>20</w:t>
      </w:r>
      <w:r w:rsidR="00D0514B" w:rsidRPr="0082066E">
        <w:t xml:space="preserve"> times</w:t>
      </w:r>
      <w:r w:rsidR="00831B6D" w:rsidRPr="0082066E">
        <w:t xml:space="preserve"> (</w:t>
      </w:r>
      <w:r w:rsidR="00831B6D" w:rsidRPr="0082066E">
        <w:rPr>
          <w:i/>
          <w:iCs/>
        </w:rPr>
        <w:t>p</w:t>
      </w:r>
      <w:r w:rsidR="00831B6D" w:rsidRPr="0082066E">
        <w:t xml:space="preserve"> = </w:t>
      </w:r>
      <w:r w:rsidR="009A65A4" w:rsidRPr="0082066E">
        <w:t>0</w:t>
      </w:r>
      <w:r w:rsidR="00831B6D" w:rsidRPr="0082066E">
        <w:t>.002)</w:t>
      </w:r>
      <w:r w:rsidR="00D0514B" w:rsidRPr="0082066E">
        <w:t xml:space="preserve"> </w:t>
      </w:r>
      <w:r w:rsidR="00CF6F27" w:rsidRPr="0082066E">
        <w:t>as much as that</w:t>
      </w:r>
      <w:r w:rsidR="00D0514B" w:rsidRPr="0082066E">
        <w:t xml:space="preserve"> of </w:t>
      </w:r>
      <w:r w:rsidR="006546BD" w:rsidRPr="0082066E">
        <w:t xml:space="preserve">the </w:t>
      </w:r>
      <w:r w:rsidR="00D0514B" w:rsidRPr="0082066E">
        <w:t>younger participants.</w:t>
      </w:r>
      <w:r w:rsidR="006546BD" w:rsidRPr="0082066E">
        <w:t xml:space="preserve"> Similarly, in the heating case, the older participants had an inequality aversion 1.31 times</w:t>
      </w:r>
      <w:r w:rsidR="00E523A5" w:rsidRPr="0082066E">
        <w:t xml:space="preserve"> (</w:t>
      </w:r>
      <w:r w:rsidR="00E523A5" w:rsidRPr="0082066E">
        <w:rPr>
          <w:i/>
          <w:iCs/>
        </w:rPr>
        <w:t>p</w:t>
      </w:r>
      <w:r w:rsidR="00E523A5" w:rsidRPr="0082066E">
        <w:t xml:space="preserve"> = </w:t>
      </w:r>
      <w:r w:rsidR="009A65A4" w:rsidRPr="0082066E">
        <w:t>0</w:t>
      </w:r>
      <w:r w:rsidR="00E523A5" w:rsidRPr="0082066E">
        <w:t>.001)</w:t>
      </w:r>
      <w:r w:rsidR="006546BD" w:rsidRPr="0082066E">
        <w:t xml:space="preserve"> as much as the</w:t>
      </w:r>
      <w:r w:rsidR="00555AE8" w:rsidRPr="0082066E">
        <w:t xml:space="preserve"> younger participants</w:t>
      </w:r>
      <w:r w:rsidR="006546BD" w:rsidRPr="0082066E">
        <w:t>.</w:t>
      </w:r>
    </w:p>
    <w:p w14:paraId="5DE028C2" w14:textId="17C01413" w:rsidR="006D0205" w:rsidRPr="0082066E" w:rsidRDefault="003E0027" w:rsidP="00035FA0">
      <w:pPr>
        <w:widowControl w:val="0"/>
        <w:spacing w:line="480" w:lineRule="auto"/>
        <w:ind w:firstLine="720"/>
      </w:pPr>
      <w:r w:rsidRPr="0082066E">
        <w:t>We now present the significant predictors uniquely in the cooling case</w:t>
      </w:r>
      <w:r w:rsidR="00171711" w:rsidRPr="0082066E">
        <w:t xml:space="preserve"> (the third column </w:t>
      </w:r>
      <w:r w:rsidR="00171711" w:rsidRPr="0082066E">
        <w:lastRenderedPageBreak/>
        <w:t xml:space="preserve">in Table </w:t>
      </w:r>
      <w:r w:rsidR="00A2576A" w:rsidRPr="0082066E">
        <w:t>5</w:t>
      </w:r>
      <w:r w:rsidR="00171711" w:rsidRPr="0082066E">
        <w:t>)</w:t>
      </w:r>
      <w:r w:rsidRPr="0082066E">
        <w:t xml:space="preserve"> and uniquely in the heating case</w:t>
      </w:r>
      <w:r w:rsidR="00171711" w:rsidRPr="0082066E">
        <w:t xml:space="preserve"> (the fourth column in Table </w:t>
      </w:r>
      <w:r w:rsidR="00A2576A" w:rsidRPr="0082066E">
        <w:t>5</w:t>
      </w:r>
      <w:r w:rsidR="00171711" w:rsidRPr="0082066E">
        <w:t>)</w:t>
      </w:r>
      <w:r w:rsidRPr="0082066E">
        <w:t>.</w:t>
      </w:r>
      <w:r w:rsidR="00555AE8" w:rsidRPr="0082066E">
        <w:t xml:space="preserve"> </w:t>
      </w:r>
      <w:r w:rsidR="0002605B" w:rsidRPr="0082066E">
        <w:t>In</w:t>
      </w:r>
      <w:r w:rsidRPr="0082066E">
        <w:t xml:space="preserve"> the cooling case, </w:t>
      </w:r>
      <w:r w:rsidR="00831B6D" w:rsidRPr="0082066E">
        <w:t>b</w:t>
      </w:r>
      <w:r w:rsidR="009E5850" w:rsidRPr="0082066E">
        <w:t>lacks</w:t>
      </w:r>
      <w:r w:rsidRPr="0082066E">
        <w:t xml:space="preserve"> had less inequality aversion than whites</w:t>
      </w:r>
      <w:r w:rsidR="00831B6D" w:rsidRPr="0082066E">
        <w:t xml:space="preserve"> (0.76 times as </w:t>
      </w:r>
      <w:r w:rsidR="009847C8" w:rsidRPr="0082066E">
        <w:t xml:space="preserve">much as </w:t>
      </w:r>
      <w:r w:rsidR="00831B6D" w:rsidRPr="0082066E">
        <w:t xml:space="preserve">whites, </w:t>
      </w:r>
      <w:r w:rsidR="00831B6D" w:rsidRPr="0082066E">
        <w:rPr>
          <w:i/>
          <w:iCs/>
        </w:rPr>
        <w:t>p</w:t>
      </w:r>
      <w:r w:rsidR="00831B6D" w:rsidRPr="0082066E">
        <w:t xml:space="preserve"> &lt; </w:t>
      </w:r>
      <w:r w:rsidR="009A65A4" w:rsidRPr="0082066E">
        <w:t>0</w:t>
      </w:r>
      <w:r w:rsidR="00831B6D" w:rsidRPr="0082066E">
        <w:t>.001)</w:t>
      </w:r>
      <w:r w:rsidRPr="0082066E">
        <w:t>;</w:t>
      </w:r>
      <w:r w:rsidR="0002605B" w:rsidRPr="0082066E">
        <w:t xml:space="preserve"> regarding ideology, </w:t>
      </w:r>
      <w:r w:rsidR="00C31F68" w:rsidRPr="0082066E">
        <w:t>conser</w:t>
      </w:r>
      <w:r w:rsidR="00D34DC1" w:rsidRPr="0082066E">
        <w:t>v</w:t>
      </w:r>
      <w:r w:rsidR="00C31F68" w:rsidRPr="0082066E">
        <w:t>atives</w:t>
      </w:r>
      <w:r w:rsidR="0002605B" w:rsidRPr="0082066E">
        <w:t xml:space="preserve"> had</w:t>
      </w:r>
      <w:r w:rsidR="0059461F" w:rsidRPr="0082066E">
        <w:t xml:space="preserve"> 0.89 times</w:t>
      </w:r>
      <w:r w:rsidR="0002605B" w:rsidRPr="0082066E">
        <w:t xml:space="preserve"> </w:t>
      </w:r>
      <w:r w:rsidR="009847C8" w:rsidRPr="0082066E">
        <w:t>as</w:t>
      </w:r>
      <w:r w:rsidR="0002605B" w:rsidRPr="0082066E">
        <w:t xml:space="preserve"> </w:t>
      </w:r>
      <w:r w:rsidR="009847C8" w:rsidRPr="0082066E">
        <w:t xml:space="preserve">much </w:t>
      </w:r>
      <w:r w:rsidR="0002605B" w:rsidRPr="0082066E">
        <w:t xml:space="preserve">inequality aversion </w:t>
      </w:r>
      <w:r w:rsidR="009847C8" w:rsidRPr="0082066E">
        <w:t>as</w:t>
      </w:r>
      <w:r w:rsidR="0002605B" w:rsidRPr="0082066E">
        <w:t xml:space="preserve"> </w:t>
      </w:r>
      <w:r w:rsidR="0010680C" w:rsidRPr="0082066E">
        <w:t>moderates</w:t>
      </w:r>
      <w:r w:rsidR="0059461F" w:rsidRPr="0082066E">
        <w:t xml:space="preserve"> (</w:t>
      </w:r>
      <w:r w:rsidR="0059461F" w:rsidRPr="0082066E">
        <w:rPr>
          <w:i/>
          <w:iCs/>
        </w:rPr>
        <w:t>p</w:t>
      </w:r>
      <w:r w:rsidR="0059461F" w:rsidRPr="0082066E">
        <w:t xml:space="preserve"> = </w:t>
      </w:r>
      <w:r w:rsidR="009A65A4" w:rsidRPr="0082066E">
        <w:t>0</w:t>
      </w:r>
      <w:r w:rsidR="0059461F" w:rsidRPr="0082066E">
        <w:t>.05</w:t>
      </w:r>
      <w:r w:rsidR="00A2576A" w:rsidRPr="0082066E">
        <w:t xml:space="preserve"> [.04992]</w:t>
      </w:r>
      <w:r w:rsidR="0059461F" w:rsidRPr="0082066E">
        <w:t>)</w:t>
      </w:r>
      <w:r w:rsidR="0002605B" w:rsidRPr="0082066E">
        <w:t>. In the heating case,</w:t>
      </w:r>
      <w:r w:rsidR="00550D60" w:rsidRPr="0082066E">
        <w:t xml:space="preserve"> </w:t>
      </w:r>
      <w:r w:rsidR="009847C8" w:rsidRPr="0082066E">
        <w:t xml:space="preserve">Hispanics had less inequality aversion than whites (0.79 times as much as whites, </w:t>
      </w:r>
      <w:r w:rsidR="009847C8" w:rsidRPr="0082066E">
        <w:rPr>
          <w:i/>
          <w:iCs/>
        </w:rPr>
        <w:t>p</w:t>
      </w:r>
      <w:r w:rsidR="009847C8" w:rsidRPr="0082066E">
        <w:t xml:space="preserve"> </w:t>
      </w:r>
      <w:r w:rsidR="00FD73F6" w:rsidRPr="0082066E">
        <w:t>=</w:t>
      </w:r>
      <w:r w:rsidR="009847C8" w:rsidRPr="0082066E">
        <w:t xml:space="preserve"> </w:t>
      </w:r>
      <w:r w:rsidR="009A65A4" w:rsidRPr="0082066E">
        <w:t>0</w:t>
      </w:r>
      <w:r w:rsidR="009847C8" w:rsidRPr="0082066E">
        <w:t>.0</w:t>
      </w:r>
      <w:r w:rsidR="00FD73F6" w:rsidRPr="0082066E">
        <w:t>4</w:t>
      </w:r>
      <w:r w:rsidR="009847C8" w:rsidRPr="0082066E">
        <w:t>)</w:t>
      </w:r>
      <w:r w:rsidR="004C066F" w:rsidRPr="0082066E">
        <w:t>; high-education (with a bachelor’s degree or above) participants had 1.23 times greater inequality aversion than low-education participants (</w:t>
      </w:r>
      <w:r w:rsidR="004C066F" w:rsidRPr="0082066E">
        <w:rPr>
          <w:i/>
          <w:iCs/>
        </w:rPr>
        <w:t>p</w:t>
      </w:r>
      <w:r w:rsidR="004C066F" w:rsidRPr="0082066E">
        <w:t xml:space="preserve"> = </w:t>
      </w:r>
      <w:r w:rsidR="009A65A4" w:rsidRPr="0082066E">
        <w:t>0</w:t>
      </w:r>
      <w:r w:rsidR="004C066F" w:rsidRPr="0082066E">
        <w:t xml:space="preserve">.005); </w:t>
      </w:r>
      <w:r w:rsidR="00550D60" w:rsidRPr="0082066E">
        <w:t>against expectations, those who more often forwent buying other necessities to pay energy bill had less inequality aversion than those who never or rarely forwent doing so</w:t>
      </w:r>
      <w:r w:rsidR="00BD7F6F" w:rsidRPr="0082066E">
        <w:t xml:space="preserve">; </w:t>
      </w:r>
      <w:r w:rsidR="000D163C" w:rsidRPr="0082066E">
        <w:t>in contrast, those whose home was just adequately insulated (vs. well insulated) and those whose home was poorly</w:t>
      </w:r>
      <w:r w:rsidR="001C669F" w:rsidRPr="0082066E">
        <w:t xml:space="preserve"> or not</w:t>
      </w:r>
      <w:r w:rsidR="000D163C" w:rsidRPr="0082066E">
        <w:t xml:space="preserve"> insulated (vs. well insulated)</w:t>
      </w:r>
      <w:r w:rsidR="00DC49F1" w:rsidRPr="0082066E">
        <w:t xml:space="preserve"> </w:t>
      </w:r>
      <w:r w:rsidR="000D163C" w:rsidRPr="0082066E">
        <w:t>had greater inequality aversion</w:t>
      </w:r>
      <w:r w:rsidR="001C669F" w:rsidRPr="0082066E">
        <w:t>. L</w:t>
      </w:r>
      <w:r w:rsidR="00C91684" w:rsidRPr="0082066E">
        <w:t>astly, the participants living in Missouri (vs. Kansas) and living in Indiana (vs. Kansas) had greater inequality aversion.</w:t>
      </w:r>
    </w:p>
    <w:p w14:paraId="70CC3451" w14:textId="6822AD01" w:rsidR="00E75D2A" w:rsidRPr="0082066E" w:rsidRDefault="00E75D2A" w:rsidP="00035FA0">
      <w:pPr>
        <w:widowControl w:val="0"/>
        <w:spacing w:line="480" w:lineRule="auto"/>
        <w:ind w:firstLine="720"/>
      </w:pPr>
      <w:bookmarkStart w:id="21" w:name="_Hlk117263665"/>
      <w:bookmarkStart w:id="22" w:name="_Hlk117272380"/>
      <w:r w:rsidRPr="0082066E">
        <w:t>As a sensitivity analysis, we also fit the AFT model with weighted data</w:t>
      </w:r>
      <w:bookmarkEnd w:id="21"/>
      <w:r w:rsidR="004B059C" w:rsidRPr="0082066E">
        <w:t xml:space="preserve"> (Table </w:t>
      </w:r>
      <w:r w:rsidR="00571648">
        <w:t>E</w:t>
      </w:r>
      <w:r w:rsidR="004B059C" w:rsidRPr="0082066E">
        <w:t xml:space="preserve">1; see Appendix </w:t>
      </w:r>
      <w:r w:rsidR="00571648">
        <w:t>E</w:t>
      </w:r>
      <w:r w:rsidR="004B059C" w:rsidRPr="0082066E">
        <w:t xml:space="preserve"> in supplemental materials)</w:t>
      </w:r>
      <w:r w:rsidRPr="0082066E">
        <w:t>.</w:t>
      </w:r>
      <w:r w:rsidR="0055782C" w:rsidRPr="0082066E">
        <w:t xml:space="preserve"> The model fit</w:t>
      </w:r>
      <w:r w:rsidR="004B059C" w:rsidRPr="0082066E">
        <w:t xml:space="preserve"> (log-likelihood)</w:t>
      </w:r>
      <w:r w:rsidR="0055782C" w:rsidRPr="0082066E">
        <w:t xml:space="preserve"> </w:t>
      </w:r>
      <w:r w:rsidR="004B059C" w:rsidRPr="0082066E">
        <w:t>improved slightly in the cooling case (by 0.99) but became worse in the heating case (by 6.91). The interpretation of most covariates’ effects</w:t>
      </w:r>
      <w:r w:rsidR="0055782C" w:rsidRPr="0082066E">
        <w:t xml:space="preserve"> </w:t>
      </w:r>
      <w:r w:rsidR="004B059C" w:rsidRPr="0082066E">
        <w:t xml:space="preserve">stayed the same except the following: In the cooling case, female participants had greater inequality aversion than males (1.11 times as much as males, </w:t>
      </w:r>
      <w:r w:rsidR="004B059C" w:rsidRPr="0082066E">
        <w:rPr>
          <w:i/>
          <w:iCs/>
        </w:rPr>
        <w:t>p</w:t>
      </w:r>
      <w:r w:rsidR="004B059C" w:rsidRPr="0082066E">
        <w:t xml:space="preserve"> = </w:t>
      </w:r>
      <w:r w:rsidR="009A65A4" w:rsidRPr="0082066E">
        <w:t>0</w:t>
      </w:r>
      <w:r w:rsidR="004B059C" w:rsidRPr="0082066E">
        <w:t>.03),</w:t>
      </w:r>
      <w:r w:rsidR="005D68B5" w:rsidRPr="0082066E">
        <w:t xml:space="preserve"> those with high education had greater inequality aversion (1.11 times as much as those with low education, </w:t>
      </w:r>
      <w:r w:rsidR="005D68B5" w:rsidRPr="0082066E">
        <w:rPr>
          <w:i/>
          <w:iCs/>
        </w:rPr>
        <w:t>p</w:t>
      </w:r>
      <w:r w:rsidR="005D68B5" w:rsidRPr="0082066E">
        <w:t xml:space="preserve"> = </w:t>
      </w:r>
      <w:r w:rsidR="009A65A4" w:rsidRPr="0082066E">
        <w:t>0</w:t>
      </w:r>
      <w:r w:rsidR="005D68B5" w:rsidRPr="0082066E">
        <w:t>.006), but</w:t>
      </w:r>
      <w:r w:rsidR="004B059C" w:rsidRPr="0082066E">
        <w:t xml:space="preserve"> conservatives did not differ from moderates significantly (</w:t>
      </w:r>
      <w:r w:rsidR="004B059C" w:rsidRPr="0082066E">
        <w:rPr>
          <w:i/>
          <w:iCs/>
        </w:rPr>
        <w:t>p</w:t>
      </w:r>
      <w:r w:rsidR="004B059C" w:rsidRPr="0082066E">
        <w:t xml:space="preserve"> = </w:t>
      </w:r>
      <w:r w:rsidR="009A65A4" w:rsidRPr="0082066E">
        <w:t>0</w:t>
      </w:r>
      <w:r w:rsidR="004B059C" w:rsidRPr="0082066E">
        <w:t xml:space="preserve">.29); in the heating case, the home insulation level did not have a significant effect on inequality aversion. However, we note that the difference in the interpretation of results is rather small. For example, the signs of the affected coefficients were the same between the unweighted and the weighted data. Also, using the unweighted data, the </w:t>
      </w:r>
      <w:r w:rsidR="004B059C" w:rsidRPr="0082066E">
        <w:rPr>
          <w:i/>
          <w:iCs/>
        </w:rPr>
        <w:t>p</w:t>
      </w:r>
      <w:r w:rsidR="004B059C" w:rsidRPr="0082066E">
        <w:t xml:space="preserve"> values of adequately insulated (vs. well insulated) </w:t>
      </w:r>
      <w:r w:rsidR="004B059C" w:rsidRPr="0082066E">
        <w:lastRenderedPageBreak/>
        <w:t xml:space="preserve">and poorly or not insulated (vs. well insulated) were </w:t>
      </w:r>
      <w:r w:rsidR="009A65A4" w:rsidRPr="0082066E">
        <w:t>0</w:t>
      </w:r>
      <w:r w:rsidR="004B059C" w:rsidRPr="0082066E">
        <w:t xml:space="preserve">.08 and </w:t>
      </w:r>
      <w:r w:rsidR="009A65A4" w:rsidRPr="0082066E">
        <w:t>0</w:t>
      </w:r>
      <w:r w:rsidR="004B059C" w:rsidRPr="0082066E">
        <w:t xml:space="preserve">.06, respectively (see Table </w:t>
      </w:r>
      <w:r w:rsidR="00571648">
        <w:t>E</w:t>
      </w:r>
      <w:r w:rsidR="004B059C" w:rsidRPr="0082066E">
        <w:t>1).</w:t>
      </w:r>
      <w:r w:rsidR="00B23E2D" w:rsidRPr="0082066E">
        <w:t xml:space="preserve"> Based on this sensitivity analysis, </w:t>
      </w:r>
      <w:r w:rsidR="00AF048B" w:rsidRPr="0082066E">
        <w:t xml:space="preserve">and given that using weights in a regression-type model would destabilize standard errors of the estimates </w:t>
      </w:r>
      <w:r w:rsidR="00AF048B" w:rsidRPr="0082066E">
        <w:fldChar w:fldCharType="begin"/>
      </w:r>
      <w:r w:rsidR="00636D8D">
        <w:instrText xml:space="preserve"> ADDIN ZOTERO_ITEM CSL_CITATION {"citationID":"eDb4pcQU","properties":{"formattedCitation":"(Gelman, 2007)","plainCitation":"(Gelman, 2007)","noteIndex":0},"citationItems":[{"id":1777,"uris":["http://zotero.org/groups/2559844/items/TJJ276XP"],"itemData":{"id":1777,"type":"article-journal","abstract":"The general principles of Bayesian data analysis imply that models for survey responses should be constructed conditional on all variables that affect the probability of inclusion and nonresponse, which are also the variables used in survey weighting and clustering. However, such models can quickly become very complicated, with potentially thousands of poststratiﬁcation cells. It is then a challenge to develop general families of multilevel probability models that yield reasonable Bayesian inferences. We discuss in the context of several ongoing public health and social surveys. This work is currently open-ended, and we conclude with thoughts on how research could proceed to solve these problems.","container-title":"Statistical Science","DOI":"10.1214/088342306000000691","ISSN":"0883-4237","issue":"2","journalAbbreviation":"Statist. Sci.","language":"en","source":"DOI.org (Crossref)","title":"Struggles with Survey Weighting and Regression Modeling","URL":"https://projecteuclid.org/journals/statistical-science/volume-22/issue-2/Struggles-with-Survey-Weighting-and-Regression-Modeling/10.1214/088342306000000691.full","volume":"22","author":[{"family":"Gelman","given":"Andrew"}],"accessed":{"date-parts":[["2022",11,2]]},"issued":{"date-parts":[["2007",5,1]]}}}],"schema":"https://github.com/citation-style-language/schema/raw/master/csl-citation.json"} </w:instrText>
      </w:r>
      <w:r w:rsidR="00AF048B" w:rsidRPr="0082066E">
        <w:fldChar w:fldCharType="separate"/>
      </w:r>
      <w:r w:rsidR="00636D8D" w:rsidRPr="00636D8D">
        <w:t>(Gelman, 2007)</w:t>
      </w:r>
      <w:r w:rsidR="00AF048B" w:rsidRPr="0082066E">
        <w:fldChar w:fldCharType="end"/>
      </w:r>
      <w:r w:rsidR="00AF048B" w:rsidRPr="0082066E">
        <w:t xml:space="preserve"> and that we have included those variables used to create weights in the AFT model as covariates, </w:t>
      </w:r>
      <w:r w:rsidR="00B23E2D" w:rsidRPr="0082066E">
        <w:t>we have sufficient confidence in interpreting the results based on the unweighted data.</w:t>
      </w:r>
      <w:bookmarkEnd w:id="22"/>
    </w:p>
    <w:p w14:paraId="2BBC9E4E" w14:textId="77777777" w:rsidR="006D0205" w:rsidRPr="0082066E" w:rsidRDefault="006D0205" w:rsidP="006D0205">
      <w:pPr>
        <w:widowControl w:val="0"/>
        <w:spacing w:line="480" w:lineRule="auto"/>
        <w:ind w:firstLine="720"/>
      </w:pPr>
    </w:p>
    <w:p w14:paraId="2FED7A3C" w14:textId="77777777" w:rsidR="00D57D00" w:rsidRPr="0082066E" w:rsidRDefault="00AF44BE" w:rsidP="00D57D00">
      <w:pPr>
        <w:rPr>
          <w:b/>
          <w:bCs/>
        </w:rPr>
      </w:pPr>
      <w:bookmarkStart w:id="23" w:name="_Hlk117259482"/>
      <w:r w:rsidRPr="0082066E">
        <w:rPr>
          <w:b/>
          <w:bCs/>
        </w:rPr>
        <w:t xml:space="preserve">Table </w:t>
      </w:r>
      <w:r w:rsidR="00E00701" w:rsidRPr="0082066E">
        <w:rPr>
          <w:b/>
          <w:bCs/>
        </w:rPr>
        <w:t>5</w:t>
      </w:r>
    </w:p>
    <w:p w14:paraId="3520F6E0" w14:textId="48AE7C22" w:rsidR="0096660F" w:rsidRPr="0082066E" w:rsidRDefault="00AF44BE" w:rsidP="00D57D00">
      <w:r w:rsidRPr="0082066E">
        <w:t xml:space="preserve">Summary of </w:t>
      </w:r>
      <w:r w:rsidR="00330DD1" w:rsidRPr="0082066E">
        <w:t>AFT model results</w:t>
      </w:r>
      <w:r w:rsidR="00D57D00" w:rsidRPr="0082066E">
        <w:t>.</w:t>
      </w:r>
    </w:p>
    <w:tbl>
      <w:tblPr>
        <w:tblStyle w:val="TableGrid"/>
        <w:tblW w:w="8550" w:type="dxa"/>
        <w:tblBorders>
          <w:left w:val="none" w:sz="0" w:space="0" w:color="auto"/>
          <w:right w:val="none" w:sz="0" w:space="0" w:color="auto"/>
          <w:insideV w:val="none" w:sz="0" w:space="0" w:color="auto"/>
        </w:tblBorders>
        <w:tblLook w:val="04A0" w:firstRow="1" w:lastRow="0" w:firstColumn="1" w:lastColumn="0" w:noHBand="0" w:noVBand="1"/>
      </w:tblPr>
      <w:tblGrid>
        <w:gridCol w:w="1964"/>
        <w:gridCol w:w="2356"/>
        <w:gridCol w:w="2160"/>
        <w:gridCol w:w="2070"/>
      </w:tblGrid>
      <w:tr w:rsidR="00380F58" w:rsidRPr="0082066E" w14:paraId="4F07793C" w14:textId="77777777" w:rsidTr="00C637EE">
        <w:tc>
          <w:tcPr>
            <w:tcW w:w="1964" w:type="dxa"/>
          </w:tcPr>
          <w:p w14:paraId="7195D4AF" w14:textId="3498DDEE" w:rsidR="00380F58" w:rsidRPr="0082066E" w:rsidRDefault="00380F58" w:rsidP="00D86239">
            <w:r w:rsidRPr="0082066E">
              <w:t>Parameter</w:t>
            </w:r>
          </w:p>
        </w:tc>
        <w:tc>
          <w:tcPr>
            <w:tcW w:w="2356" w:type="dxa"/>
          </w:tcPr>
          <w:p w14:paraId="6FA104CA" w14:textId="66E4B358" w:rsidR="00380F58" w:rsidRPr="0082066E" w:rsidRDefault="00380F58" w:rsidP="00D86239">
            <w:r w:rsidRPr="0082066E">
              <w:t>Coding scheme</w:t>
            </w:r>
          </w:p>
        </w:tc>
        <w:tc>
          <w:tcPr>
            <w:tcW w:w="4230" w:type="dxa"/>
            <w:gridSpan w:val="2"/>
          </w:tcPr>
          <w:p w14:paraId="33368E8D" w14:textId="09CB5838" w:rsidR="00380F58" w:rsidRPr="0082066E" w:rsidRDefault="00380F58" w:rsidP="00D86239">
            <w:proofErr w:type="spellStart"/>
            <w:r w:rsidRPr="0082066E">
              <w:t>Estimate</w:t>
            </w:r>
            <w:r w:rsidRPr="0082066E">
              <w:rPr>
                <w:vertAlign w:val="superscript"/>
              </w:rPr>
              <w:t>a</w:t>
            </w:r>
            <w:proofErr w:type="spellEnd"/>
            <w:r w:rsidRPr="0082066E">
              <w:t>, Standard error (</w:t>
            </w:r>
            <w:r w:rsidRPr="0082066E">
              <w:rPr>
                <w:i/>
                <w:iCs/>
              </w:rPr>
              <w:t>p</w:t>
            </w:r>
            <w:r w:rsidRPr="0082066E">
              <w:t>)</w:t>
            </w:r>
          </w:p>
        </w:tc>
      </w:tr>
      <w:tr w:rsidR="00D86239" w:rsidRPr="0082066E" w14:paraId="3E044E76" w14:textId="77777777" w:rsidTr="00E7492D">
        <w:tc>
          <w:tcPr>
            <w:tcW w:w="1964" w:type="dxa"/>
            <w:tcBorders>
              <w:bottom w:val="single" w:sz="4" w:space="0" w:color="auto"/>
            </w:tcBorders>
            <w:vAlign w:val="center"/>
          </w:tcPr>
          <w:p w14:paraId="6476AF33" w14:textId="12063E48" w:rsidR="00D86239" w:rsidRPr="0082066E" w:rsidRDefault="00D86239" w:rsidP="00D86239">
            <w:pPr>
              <w:jc w:val="center"/>
            </w:pPr>
          </w:p>
        </w:tc>
        <w:tc>
          <w:tcPr>
            <w:tcW w:w="2356" w:type="dxa"/>
            <w:tcBorders>
              <w:bottom w:val="single" w:sz="4" w:space="0" w:color="auto"/>
            </w:tcBorders>
          </w:tcPr>
          <w:p w14:paraId="64DE9F3E" w14:textId="77777777" w:rsidR="00D86239" w:rsidRPr="0082066E" w:rsidRDefault="00D86239" w:rsidP="00D86239">
            <w:pPr>
              <w:jc w:val="center"/>
            </w:pPr>
          </w:p>
        </w:tc>
        <w:tc>
          <w:tcPr>
            <w:tcW w:w="2160" w:type="dxa"/>
            <w:tcBorders>
              <w:bottom w:val="single" w:sz="4" w:space="0" w:color="auto"/>
            </w:tcBorders>
            <w:vAlign w:val="center"/>
          </w:tcPr>
          <w:p w14:paraId="0E04D06D" w14:textId="2CDAA66B" w:rsidR="00D86239" w:rsidRPr="0082066E" w:rsidRDefault="00D86239" w:rsidP="00E7492D">
            <w:r w:rsidRPr="0082066E">
              <w:t>Cooling case (</w:t>
            </w:r>
            <w:r w:rsidRPr="0082066E">
              <w:rPr>
                <w:i/>
                <w:iCs/>
              </w:rPr>
              <w:t>n</w:t>
            </w:r>
            <w:r w:rsidRPr="0082066E">
              <w:t xml:space="preserve"> = 958)</w:t>
            </w:r>
          </w:p>
        </w:tc>
        <w:tc>
          <w:tcPr>
            <w:tcW w:w="2070" w:type="dxa"/>
            <w:tcBorders>
              <w:bottom w:val="single" w:sz="4" w:space="0" w:color="auto"/>
            </w:tcBorders>
            <w:vAlign w:val="center"/>
          </w:tcPr>
          <w:p w14:paraId="1F16854B" w14:textId="20D3A775" w:rsidR="00D86239" w:rsidRPr="0082066E" w:rsidRDefault="00C43994" w:rsidP="00E7492D">
            <w:pPr>
              <w:jc w:val="center"/>
            </w:pPr>
            <w:r w:rsidRPr="0082066E">
              <w:t>Heating case (</w:t>
            </w:r>
            <w:r w:rsidRPr="0082066E">
              <w:rPr>
                <w:i/>
                <w:iCs/>
              </w:rPr>
              <w:t>n</w:t>
            </w:r>
            <w:r w:rsidRPr="0082066E">
              <w:t xml:space="preserve"> = 834)</w:t>
            </w:r>
          </w:p>
        </w:tc>
      </w:tr>
      <w:tr w:rsidR="001A5F0F" w:rsidRPr="0082066E" w14:paraId="3ACFCA89" w14:textId="77777777" w:rsidTr="00D86239">
        <w:tc>
          <w:tcPr>
            <w:tcW w:w="1964" w:type="dxa"/>
            <w:tcBorders>
              <w:bottom w:val="nil"/>
            </w:tcBorders>
          </w:tcPr>
          <w:p w14:paraId="41C8EAC0" w14:textId="45FB2AC2" w:rsidR="001A5F0F" w:rsidRPr="0082066E" w:rsidRDefault="001A5F0F" w:rsidP="00D86239">
            <w:r w:rsidRPr="0082066E">
              <w:t>Baseline loglogistic scale</w:t>
            </w:r>
          </w:p>
        </w:tc>
        <w:tc>
          <w:tcPr>
            <w:tcW w:w="2356" w:type="dxa"/>
            <w:tcBorders>
              <w:bottom w:val="nil"/>
            </w:tcBorders>
          </w:tcPr>
          <w:p w14:paraId="53E2A137" w14:textId="77777777" w:rsidR="001A5F0F" w:rsidRPr="0082066E" w:rsidRDefault="001A5F0F" w:rsidP="00D86239"/>
        </w:tc>
        <w:tc>
          <w:tcPr>
            <w:tcW w:w="2160" w:type="dxa"/>
            <w:tcBorders>
              <w:bottom w:val="nil"/>
            </w:tcBorders>
          </w:tcPr>
          <w:p w14:paraId="445F258D" w14:textId="77777777" w:rsidR="001A5F0F" w:rsidRPr="0082066E" w:rsidRDefault="001A5F0F" w:rsidP="00D86239"/>
          <w:p w14:paraId="384F902D" w14:textId="4BD58A82" w:rsidR="001A5F0F" w:rsidRPr="0082066E" w:rsidRDefault="00D81976" w:rsidP="00D86239">
            <w:r w:rsidRPr="0082066E">
              <w:t>1</w:t>
            </w:r>
            <w:r w:rsidR="001A5F0F" w:rsidRPr="0082066E">
              <w:t>.</w:t>
            </w:r>
            <w:r w:rsidRPr="0082066E">
              <w:t>48</w:t>
            </w:r>
            <w:r w:rsidR="001A5F0F" w:rsidRPr="0082066E">
              <w:t>, 0.02 (&lt;</w:t>
            </w:r>
            <w:r w:rsidR="009A65A4" w:rsidRPr="0082066E">
              <w:t xml:space="preserve"> 0</w:t>
            </w:r>
            <w:r w:rsidR="001A5F0F" w:rsidRPr="0082066E">
              <w:t>.001)</w:t>
            </w:r>
          </w:p>
        </w:tc>
        <w:tc>
          <w:tcPr>
            <w:tcW w:w="2070" w:type="dxa"/>
            <w:tcBorders>
              <w:bottom w:val="nil"/>
            </w:tcBorders>
          </w:tcPr>
          <w:p w14:paraId="0E75D0D3" w14:textId="77777777" w:rsidR="001A5F0F" w:rsidRPr="0082066E" w:rsidRDefault="001A5F0F" w:rsidP="00D86239"/>
          <w:p w14:paraId="5F5AD5FA" w14:textId="48A3217A" w:rsidR="001A5F0F" w:rsidRPr="0082066E" w:rsidRDefault="00D81976" w:rsidP="00D86239">
            <w:r w:rsidRPr="0082066E">
              <w:t>1</w:t>
            </w:r>
            <w:r w:rsidR="001A5F0F" w:rsidRPr="0082066E">
              <w:t>.</w:t>
            </w:r>
            <w:r w:rsidRPr="0082066E">
              <w:t>7</w:t>
            </w:r>
            <w:r w:rsidR="00273F12" w:rsidRPr="0082066E">
              <w:t>7</w:t>
            </w:r>
            <w:r w:rsidR="001A5F0F" w:rsidRPr="0082066E">
              <w:t>, 0.0</w:t>
            </w:r>
            <w:r w:rsidRPr="0082066E">
              <w:t>3</w:t>
            </w:r>
            <w:r w:rsidR="001A5F0F" w:rsidRPr="0082066E">
              <w:t xml:space="preserve"> (&lt; </w:t>
            </w:r>
            <w:r w:rsidR="009A65A4" w:rsidRPr="0082066E">
              <w:t>0</w:t>
            </w:r>
            <w:r w:rsidR="001A5F0F" w:rsidRPr="0082066E">
              <w:t>.001)</w:t>
            </w:r>
          </w:p>
        </w:tc>
      </w:tr>
      <w:tr w:rsidR="001A5F0F" w:rsidRPr="0082066E" w14:paraId="470830F2" w14:textId="77777777" w:rsidTr="00E7492D">
        <w:tc>
          <w:tcPr>
            <w:tcW w:w="1964" w:type="dxa"/>
            <w:tcBorders>
              <w:top w:val="nil"/>
              <w:bottom w:val="single" w:sz="4" w:space="0" w:color="auto"/>
            </w:tcBorders>
          </w:tcPr>
          <w:p w14:paraId="1D46F2ED" w14:textId="2C2391A5" w:rsidR="001A5F0F" w:rsidRPr="0082066E" w:rsidRDefault="001A5F0F" w:rsidP="00D86239">
            <w:r w:rsidRPr="0082066E">
              <w:t>Baseline loglogistic shape</w:t>
            </w:r>
          </w:p>
        </w:tc>
        <w:tc>
          <w:tcPr>
            <w:tcW w:w="2356" w:type="dxa"/>
            <w:tcBorders>
              <w:top w:val="nil"/>
              <w:bottom w:val="single" w:sz="4" w:space="0" w:color="auto"/>
            </w:tcBorders>
          </w:tcPr>
          <w:p w14:paraId="45E22399" w14:textId="77777777" w:rsidR="001A5F0F" w:rsidRPr="0082066E" w:rsidRDefault="001A5F0F" w:rsidP="00D86239"/>
        </w:tc>
        <w:tc>
          <w:tcPr>
            <w:tcW w:w="2160" w:type="dxa"/>
            <w:tcBorders>
              <w:top w:val="nil"/>
              <w:bottom w:val="single" w:sz="4" w:space="0" w:color="auto"/>
            </w:tcBorders>
          </w:tcPr>
          <w:p w14:paraId="273DFD3E" w14:textId="77777777" w:rsidR="001A5F0F" w:rsidRPr="0082066E" w:rsidRDefault="001A5F0F" w:rsidP="00D86239"/>
          <w:p w14:paraId="0F7C7296" w14:textId="40FD1889" w:rsidR="001A5F0F" w:rsidRPr="0082066E" w:rsidRDefault="00D81976" w:rsidP="00D86239">
            <w:r w:rsidRPr="0082066E">
              <w:t>2</w:t>
            </w:r>
            <w:r w:rsidR="001A5F0F" w:rsidRPr="0082066E">
              <w:t>.</w:t>
            </w:r>
            <w:r w:rsidRPr="0082066E">
              <w:t>6</w:t>
            </w:r>
            <w:r w:rsidR="00371E59" w:rsidRPr="0082066E">
              <w:t>9</w:t>
            </w:r>
            <w:r w:rsidR="001A5F0F" w:rsidRPr="0082066E">
              <w:t>, 0.04 (&lt;</w:t>
            </w:r>
            <w:r w:rsidR="009A65A4" w:rsidRPr="0082066E">
              <w:t xml:space="preserve"> 0</w:t>
            </w:r>
            <w:r w:rsidR="001A5F0F" w:rsidRPr="0082066E">
              <w:t>.001)</w:t>
            </w:r>
          </w:p>
        </w:tc>
        <w:tc>
          <w:tcPr>
            <w:tcW w:w="2070" w:type="dxa"/>
            <w:tcBorders>
              <w:top w:val="nil"/>
              <w:bottom w:val="single" w:sz="4" w:space="0" w:color="auto"/>
            </w:tcBorders>
          </w:tcPr>
          <w:p w14:paraId="5E8C6EBC" w14:textId="77777777" w:rsidR="001A5F0F" w:rsidRPr="0082066E" w:rsidRDefault="001A5F0F" w:rsidP="00D86239"/>
          <w:p w14:paraId="34449B57" w14:textId="354819C4" w:rsidR="001A5F0F" w:rsidRPr="0082066E" w:rsidRDefault="00D81976" w:rsidP="00D86239">
            <w:r w:rsidRPr="0082066E">
              <w:t>2</w:t>
            </w:r>
            <w:r w:rsidR="001A5F0F" w:rsidRPr="0082066E">
              <w:t>.</w:t>
            </w:r>
            <w:r w:rsidRPr="0082066E">
              <w:t>03</w:t>
            </w:r>
            <w:r w:rsidR="001A5F0F" w:rsidRPr="0082066E">
              <w:t>, 0.0</w:t>
            </w:r>
            <w:r w:rsidRPr="0082066E">
              <w:t>4</w:t>
            </w:r>
            <w:r w:rsidR="001A5F0F" w:rsidRPr="0082066E">
              <w:t xml:space="preserve"> (&lt; </w:t>
            </w:r>
            <w:r w:rsidR="009A65A4" w:rsidRPr="0082066E">
              <w:t>0</w:t>
            </w:r>
            <w:r w:rsidR="001A5F0F" w:rsidRPr="0082066E">
              <w:t>.001)</w:t>
            </w:r>
          </w:p>
        </w:tc>
      </w:tr>
      <w:tr w:rsidR="00134871" w:rsidRPr="0082066E" w14:paraId="5A8A159D" w14:textId="77777777" w:rsidTr="00E7492D">
        <w:tc>
          <w:tcPr>
            <w:tcW w:w="1964" w:type="dxa"/>
            <w:tcBorders>
              <w:top w:val="single" w:sz="4" w:space="0" w:color="auto"/>
              <w:bottom w:val="nil"/>
            </w:tcBorders>
          </w:tcPr>
          <w:p w14:paraId="2027D900" w14:textId="2D88AA87" w:rsidR="00134871" w:rsidRPr="0082066E" w:rsidRDefault="00134871" w:rsidP="00D86239">
            <w:r w:rsidRPr="0082066E">
              <w:t>Gender</w:t>
            </w:r>
          </w:p>
        </w:tc>
        <w:tc>
          <w:tcPr>
            <w:tcW w:w="2356" w:type="dxa"/>
            <w:tcBorders>
              <w:top w:val="single" w:sz="4" w:space="0" w:color="auto"/>
              <w:bottom w:val="nil"/>
            </w:tcBorders>
          </w:tcPr>
          <w:p w14:paraId="33BC942A" w14:textId="6C5768F9" w:rsidR="00134871" w:rsidRPr="0082066E" w:rsidRDefault="00134871" w:rsidP="00D86239">
            <w:r w:rsidRPr="0082066E">
              <w:t>Male [0]</w:t>
            </w:r>
          </w:p>
        </w:tc>
        <w:tc>
          <w:tcPr>
            <w:tcW w:w="2160" w:type="dxa"/>
            <w:tcBorders>
              <w:top w:val="single" w:sz="4" w:space="0" w:color="auto"/>
              <w:bottom w:val="nil"/>
            </w:tcBorders>
          </w:tcPr>
          <w:p w14:paraId="648CEDD1" w14:textId="77777777" w:rsidR="00134871" w:rsidRPr="0082066E" w:rsidRDefault="00134871" w:rsidP="00D86239"/>
        </w:tc>
        <w:tc>
          <w:tcPr>
            <w:tcW w:w="2070" w:type="dxa"/>
            <w:tcBorders>
              <w:top w:val="single" w:sz="4" w:space="0" w:color="auto"/>
              <w:bottom w:val="nil"/>
            </w:tcBorders>
          </w:tcPr>
          <w:p w14:paraId="0D8C4D9C" w14:textId="77777777" w:rsidR="00134871" w:rsidRPr="0082066E" w:rsidRDefault="00134871" w:rsidP="00D86239"/>
        </w:tc>
      </w:tr>
      <w:tr w:rsidR="00134871" w:rsidRPr="0082066E" w14:paraId="78566564" w14:textId="77777777" w:rsidTr="00D86239">
        <w:tc>
          <w:tcPr>
            <w:tcW w:w="1964" w:type="dxa"/>
            <w:tcBorders>
              <w:bottom w:val="nil"/>
            </w:tcBorders>
          </w:tcPr>
          <w:p w14:paraId="7E6C0DDC" w14:textId="77777777" w:rsidR="00134871" w:rsidRPr="0082066E" w:rsidRDefault="00134871" w:rsidP="00D86239"/>
        </w:tc>
        <w:tc>
          <w:tcPr>
            <w:tcW w:w="2356" w:type="dxa"/>
            <w:tcBorders>
              <w:bottom w:val="nil"/>
            </w:tcBorders>
          </w:tcPr>
          <w:p w14:paraId="125CAB5C" w14:textId="24DC46DB" w:rsidR="00134871" w:rsidRPr="0082066E" w:rsidRDefault="00134871" w:rsidP="00D86239">
            <w:r w:rsidRPr="0082066E">
              <w:t>Female</w:t>
            </w:r>
          </w:p>
        </w:tc>
        <w:tc>
          <w:tcPr>
            <w:tcW w:w="2160" w:type="dxa"/>
            <w:tcBorders>
              <w:bottom w:val="nil"/>
            </w:tcBorders>
          </w:tcPr>
          <w:p w14:paraId="08269469" w14:textId="2A1142E1" w:rsidR="00134871" w:rsidRPr="0082066E" w:rsidRDefault="00134871" w:rsidP="00D86239">
            <w:r w:rsidRPr="0082066E">
              <w:t>1.0</w:t>
            </w:r>
            <w:r w:rsidR="00371E59" w:rsidRPr="0082066E">
              <w:t>7</w:t>
            </w:r>
            <w:r w:rsidRPr="0082066E">
              <w:t>, 0.05 (</w:t>
            </w:r>
            <w:r w:rsidR="009A65A4" w:rsidRPr="0082066E">
              <w:t>0</w:t>
            </w:r>
            <w:r w:rsidRPr="0082066E">
              <w:t>.</w:t>
            </w:r>
            <w:r w:rsidR="00371E59" w:rsidRPr="0082066E">
              <w:t>12</w:t>
            </w:r>
            <w:r w:rsidRPr="0082066E">
              <w:t>)</w:t>
            </w:r>
          </w:p>
        </w:tc>
        <w:tc>
          <w:tcPr>
            <w:tcW w:w="2070" w:type="dxa"/>
            <w:tcBorders>
              <w:bottom w:val="nil"/>
            </w:tcBorders>
          </w:tcPr>
          <w:p w14:paraId="4B182529" w14:textId="733F80EF" w:rsidR="00134871" w:rsidRPr="0082066E" w:rsidRDefault="00A65E51" w:rsidP="00D86239">
            <w:r w:rsidRPr="0082066E">
              <w:t>0.9</w:t>
            </w:r>
            <w:r w:rsidR="001C41DC" w:rsidRPr="0082066E">
              <w:t>4</w:t>
            </w:r>
            <w:r w:rsidRPr="0082066E">
              <w:t>, 0.06 (</w:t>
            </w:r>
            <w:r w:rsidR="009A65A4" w:rsidRPr="0082066E">
              <w:t>0</w:t>
            </w:r>
            <w:r w:rsidRPr="0082066E">
              <w:t>.</w:t>
            </w:r>
            <w:r w:rsidR="001C41DC" w:rsidRPr="0082066E">
              <w:t>3</w:t>
            </w:r>
            <w:r w:rsidR="00273F12" w:rsidRPr="0082066E">
              <w:t>5</w:t>
            </w:r>
            <w:r w:rsidRPr="0082066E">
              <w:t>)</w:t>
            </w:r>
          </w:p>
        </w:tc>
      </w:tr>
      <w:tr w:rsidR="00D86239" w:rsidRPr="0082066E" w14:paraId="13195DA7" w14:textId="77777777" w:rsidTr="00E7492D">
        <w:tc>
          <w:tcPr>
            <w:tcW w:w="1964" w:type="dxa"/>
            <w:tcBorders>
              <w:bottom w:val="nil"/>
            </w:tcBorders>
          </w:tcPr>
          <w:p w14:paraId="4642E8E5" w14:textId="3572D7D8" w:rsidR="00D86239" w:rsidRPr="0082066E" w:rsidRDefault="00D86239" w:rsidP="00D86239">
            <w:r w:rsidRPr="0082066E">
              <w:t>Age</w:t>
            </w:r>
          </w:p>
        </w:tc>
        <w:tc>
          <w:tcPr>
            <w:tcW w:w="2356" w:type="dxa"/>
            <w:tcBorders>
              <w:bottom w:val="nil"/>
            </w:tcBorders>
          </w:tcPr>
          <w:p w14:paraId="6B32C660" w14:textId="01F3C2C4" w:rsidR="00D86239" w:rsidRPr="0082066E" w:rsidRDefault="00D86239" w:rsidP="00D86239">
            <w:r w:rsidRPr="0082066E">
              <w:t>&lt; 60 [0]</w:t>
            </w:r>
          </w:p>
        </w:tc>
        <w:tc>
          <w:tcPr>
            <w:tcW w:w="2160" w:type="dxa"/>
            <w:tcBorders>
              <w:bottom w:val="nil"/>
            </w:tcBorders>
          </w:tcPr>
          <w:p w14:paraId="26344B1F" w14:textId="77777777" w:rsidR="00D86239" w:rsidRPr="0082066E" w:rsidRDefault="00D86239" w:rsidP="00D86239"/>
        </w:tc>
        <w:tc>
          <w:tcPr>
            <w:tcW w:w="2070" w:type="dxa"/>
            <w:tcBorders>
              <w:bottom w:val="nil"/>
            </w:tcBorders>
          </w:tcPr>
          <w:p w14:paraId="3F3298B6" w14:textId="77777777" w:rsidR="00D86239" w:rsidRPr="0082066E" w:rsidRDefault="00D86239" w:rsidP="00D86239"/>
        </w:tc>
      </w:tr>
      <w:tr w:rsidR="00D86239" w:rsidRPr="0082066E" w14:paraId="244C2BCA" w14:textId="77777777" w:rsidTr="00A606B0">
        <w:tc>
          <w:tcPr>
            <w:tcW w:w="1964" w:type="dxa"/>
            <w:tcBorders>
              <w:top w:val="nil"/>
              <w:bottom w:val="single" w:sz="4" w:space="0" w:color="auto"/>
            </w:tcBorders>
          </w:tcPr>
          <w:p w14:paraId="4F2A99D9" w14:textId="77777777" w:rsidR="00D86239" w:rsidRPr="0082066E" w:rsidRDefault="00D86239" w:rsidP="00D86239"/>
        </w:tc>
        <w:tc>
          <w:tcPr>
            <w:tcW w:w="2356" w:type="dxa"/>
            <w:tcBorders>
              <w:top w:val="nil"/>
              <w:bottom w:val="single" w:sz="4" w:space="0" w:color="auto"/>
            </w:tcBorders>
          </w:tcPr>
          <w:p w14:paraId="656721F2" w14:textId="1177A33C" w:rsidR="00D86239" w:rsidRPr="0082066E" w:rsidRDefault="00D86239" w:rsidP="00D86239">
            <w:r w:rsidRPr="0082066E">
              <w:t>≥ 60</w:t>
            </w:r>
          </w:p>
        </w:tc>
        <w:tc>
          <w:tcPr>
            <w:tcW w:w="2160" w:type="dxa"/>
            <w:tcBorders>
              <w:top w:val="nil"/>
              <w:bottom w:val="single" w:sz="4" w:space="0" w:color="auto"/>
            </w:tcBorders>
          </w:tcPr>
          <w:p w14:paraId="77FA2ACB" w14:textId="1922AB9B" w:rsidR="00D86239" w:rsidRPr="0082066E" w:rsidRDefault="00D86239" w:rsidP="00D86239">
            <w:r w:rsidRPr="0082066E">
              <w:t>1.</w:t>
            </w:r>
            <w:r w:rsidR="00CB3E03" w:rsidRPr="0082066E">
              <w:t>20</w:t>
            </w:r>
            <w:r w:rsidR="00F550CC" w:rsidRPr="0082066E">
              <w:t xml:space="preserve">, </w:t>
            </w:r>
            <w:r w:rsidRPr="0082066E">
              <w:t>0.06 (</w:t>
            </w:r>
            <w:r w:rsidR="009A65A4" w:rsidRPr="0082066E">
              <w:t>0</w:t>
            </w:r>
            <w:r w:rsidRPr="0082066E">
              <w:t>.0</w:t>
            </w:r>
            <w:r w:rsidR="00CB3E03" w:rsidRPr="0082066E">
              <w:t>02</w:t>
            </w:r>
            <w:r w:rsidRPr="0082066E">
              <w:t>)</w:t>
            </w:r>
          </w:p>
        </w:tc>
        <w:tc>
          <w:tcPr>
            <w:tcW w:w="2070" w:type="dxa"/>
            <w:tcBorders>
              <w:top w:val="nil"/>
              <w:bottom w:val="single" w:sz="4" w:space="0" w:color="auto"/>
            </w:tcBorders>
          </w:tcPr>
          <w:p w14:paraId="5348A0C3" w14:textId="664250CD" w:rsidR="00F550CC" w:rsidRPr="0082066E" w:rsidRDefault="00F550CC" w:rsidP="00D86239">
            <w:r w:rsidRPr="0082066E">
              <w:t>1.31</w:t>
            </w:r>
            <w:r w:rsidR="00134871" w:rsidRPr="0082066E">
              <w:t>, 0.08 (</w:t>
            </w:r>
            <w:r w:rsidR="009A65A4" w:rsidRPr="0082066E">
              <w:t>0</w:t>
            </w:r>
            <w:r w:rsidR="00134871" w:rsidRPr="0082066E">
              <w:t>.001)</w:t>
            </w:r>
          </w:p>
        </w:tc>
      </w:tr>
      <w:tr w:rsidR="00D86239" w:rsidRPr="0082066E" w14:paraId="08A29CB4" w14:textId="77777777" w:rsidTr="00E7492D">
        <w:tc>
          <w:tcPr>
            <w:tcW w:w="1964" w:type="dxa"/>
            <w:tcBorders>
              <w:bottom w:val="nil"/>
            </w:tcBorders>
          </w:tcPr>
          <w:p w14:paraId="19389AC9" w14:textId="3D2463DD" w:rsidR="00D86239" w:rsidRPr="0082066E" w:rsidRDefault="00D86239" w:rsidP="00D86239">
            <w:r w:rsidRPr="0082066E">
              <w:t>Race</w:t>
            </w:r>
          </w:p>
        </w:tc>
        <w:tc>
          <w:tcPr>
            <w:tcW w:w="2356" w:type="dxa"/>
            <w:tcBorders>
              <w:bottom w:val="nil"/>
            </w:tcBorders>
          </w:tcPr>
          <w:p w14:paraId="2879BAB5" w14:textId="6953AD23" w:rsidR="00D86239" w:rsidRPr="0082066E" w:rsidRDefault="00D86239" w:rsidP="00D86239">
            <w:r w:rsidRPr="0082066E">
              <w:t>White [0]</w:t>
            </w:r>
          </w:p>
        </w:tc>
        <w:tc>
          <w:tcPr>
            <w:tcW w:w="2160" w:type="dxa"/>
            <w:tcBorders>
              <w:bottom w:val="nil"/>
            </w:tcBorders>
          </w:tcPr>
          <w:p w14:paraId="513F5658" w14:textId="77777777" w:rsidR="00D86239" w:rsidRPr="0082066E" w:rsidRDefault="00D86239" w:rsidP="00D86239"/>
        </w:tc>
        <w:tc>
          <w:tcPr>
            <w:tcW w:w="2070" w:type="dxa"/>
            <w:tcBorders>
              <w:bottom w:val="nil"/>
            </w:tcBorders>
          </w:tcPr>
          <w:p w14:paraId="05E04ACF" w14:textId="77777777" w:rsidR="00D86239" w:rsidRPr="0082066E" w:rsidRDefault="00D86239" w:rsidP="00D86239"/>
        </w:tc>
      </w:tr>
      <w:tr w:rsidR="00D86239" w:rsidRPr="0082066E" w14:paraId="76DB41C9" w14:textId="77777777" w:rsidTr="00A606B0">
        <w:tc>
          <w:tcPr>
            <w:tcW w:w="1964" w:type="dxa"/>
            <w:tcBorders>
              <w:top w:val="nil"/>
              <w:bottom w:val="nil"/>
            </w:tcBorders>
          </w:tcPr>
          <w:p w14:paraId="61624D07" w14:textId="77777777" w:rsidR="00D86239" w:rsidRPr="0082066E" w:rsidRDefault="00D86239" w:rsidP="00D86239"/>
        </w:tc>
        <w:tc>
          <w:tcPr>
            <w:tcW w:w="2356" w:type="dxa"/>
            <w:tcBorders>
              <w:top w:val="nil"/>
              <w:bottom w:val="nil"/>
            </w:tcBorders>
          </w:tcPr>
          <w:p w14:paraId="50849A6B" w14:textId="785A613E" w:rsidR="00D86239" w:rsidRPr="0082066E" w:rsidRDefault="00CB3E03" w:rsidP="00D86239">
            <w:r w:rsidRPr="0082066E">
              <w:t>Black</w:t>
            </w:r>
          </w:p>
        </w:tc>
        <w:tc>
          <w:tcPr>
            <w:tcW w:w="2160" w:type="dxa"/>
            <w:tcBorders>
              <w:top w:val="nil"/>
              <w:bottom w:val="nil"/>
            </w:tcBorders>
          </w:tcPr>
          <w:p w14:paraId="7BD4DE73" w14:textId="621E18B2" w:rsidR="00D86239" w:rsidRPr="0082066E" w:rsidRDefault="00D86239" w:rsidP="00D86239">
            <w:r w:rsidRPr="0082066E">
              <w:t>0.</w:t>
            </w:r>
            <w:r w:rsidR="00CB3E03" w:rsidRPr="0082066E">
              <w:t>76</w:t>
            </w:r>
            <w:r w:rsidR="00F550CC" w:rsidRPr="0082066E">
              <w:t xml:space="preserve">, </w:t>
            </w:r>
            <w:r w:rsidRPr="0082066E">
              <w:t>0.0</w:t>
            </w:r>
            <w:r w:rsidR="00CB3E03" w:rsidRPr="0082066E">
              <w:t>8</w:t>
            </w:r>
            <w:r w:rsidRPr="0082066E">
              <w:t xml:space="preserve"> (</w:t>
            </w:r>
            <w:r w:rsidR="00CB3E03" w:rsidRPr="0082066E">
              <w:t xml:space="preserve">&lt; </w:t>
            </w:r>
            <w:r w:rsidR="009A65A4" w:rsidRPr="0082066E">
              <w:t>0</w:t>
            </w:r>
            <w:r w:rsidRPr="0082066E">
              <w:t>.0</w:t>
            </w:r>
            <w:r w:rsidR="00CB3E03" w:rsidRPr="0082066E">
              <w:t>01</w:t>
            </w:r>
            <w:r w:rsidRPr="0082066E">
              <w:t>)</w:t>
            </w:r>
          </w:p>
        </w:tc>
        <w:tc>
          <w:tcPr>
            <w:tcW w:w="2070" w:type="dxa"/>
            <w:tcBorders>
              <w:top w:val="nil"/>
              <w:bottom w:val="nil"/>
            </w:tcBorders>
          </w:tcPr>
          <w:p w14:paraId="3066E7E6" w14:textId="37A65821" w:rsidR="00D86239" w:rsidRPr="0082066E" w:rsidRDefault="00A65E51" w:rsidP="00D86239">
            <w:r w:rsidRPr="0082066E">
              <w:t>0.</w:t>
            </w:r>
            <w:r w:rsidR="00A7565B" w:rsidRPr="0082066E">
              <w:t>9</w:t>
            </w:r>
            <w:r w:rsidR="00C5137C" w:rsidRPr="0082066E">
              <w:t>5</w:t>
            </w:r>
            <w:r w:rsidRPr="0082066E">
              <w:t>, 0.</w:t>
            </w:r>
            <w:r w:rsidR="00A7565B" w:rsidRPr="0082066E">
              <w:t>11</w:t>
            </w:r>
            <w:r w:rsidRPr="0082066E">
              <w:t xml:space="preserve"> (</w:t>
            </w:r>
            <w:r w:rsidR="009A65A4" w:rsidRPr="0082066E">
              <w:t>0</w:t>
            </w:r>
            <w:r w:rsidRPr="0082066E">
              <w:t>.</w:t>
            </w:r>
            <w:r w:rsidR="00A7565B" w:rsidRPr="0082066E">
              <w:t>63</w:t>
            </w:r>
            <w:r w:rsidRPr="0082066E">
              <w:t>)</w:t>
            </w:r>
          </w:p>
        </w:tc>
      </w:tr>
      <w:tr w:rsidR="00E55F08" w:rsidRPr="0082066E" w14:paraId="2D82BC96" w14:textId="77777777" w:rsidTr="00A606B0">
        <w:tc>
          <w:tcPr>
            <w:tcW w:w="1964" w:type="dxa"/>
            <w:tcBorders>
              <w:top w:val="nil"/>
              <w:bottom w:val="nil"/>
            </w:tcBorders>
          </w:tcPr>
          <w:p w14:paraId="042673C0" w14:textId="77777777" w:rsidR="00E55F08" w:rsidRPr="0082066E" w:rsidRDefault="00E55F08" w:rsidP="00D86239"/>
        </w:tc>
        <w:tc>
          <w:tcPr>
            <w:tcW w:w="2356" w:type="dxa"/>
            <w:tcBorders>
              <w:top w:val="nil"/>
              <w:bottom w:val="nil"/>
            </w:tcBorders>
          </w:tcPr>
          <w:p w14:paraId="523351E8" w14:textId="74ECE094" w:rsidR="00E55F08" w:rsidRPr="0082066E" w:rsidRDefault="00E55F08" w:rsidP="00D86239">
            <w:r w:rsidRPr="0082066E">
              <w:t>Asian</w:t>
            </w:r>
          </w:p>
        </w:tc>
        <w:tc>
          <w:tcPr>
            <w:tcW w:w="2160" w:type="dxa"/>
            <w:tcBorders>
              <w:top w:val="nil"/>
              <w:bottom w:val="nil"/>
            </w:tcBorders>
          </w:tcPr>
          <w:p w14:paraId="15DA2439" w14:textId="038FC04F" w:rsidR="00E55F08" w:rsidRPr="0082066E" w:rsidRDefault="00E55F08" w:rsidP="00D86239">
            <w:r w:rsidRPr="0082066E">
              <w:t>1.12, 0.13 (</w:t>
            </w:r>
            <w:r w:rsidR="009A65A4" w:rsidRPr="0082066E">
              <w:t>0</w:t>
            </w:r>
            <w:r w:rsidRPr="0082066E">
              <w:t>.38)</w:t>
            </w:r>
          </w:p>
        </w:tc>
        <w:tc>
          <w:tcPr>
            <w:tcW w:w="2070" w:type="dxa"/>
            <w:tcBorders>
              <w:top w:val="nil"/>
              <w:bottom w:val="nil"/>
            </w:tcBorders>
          </w:tcPr>
          <w:p w14:paraId="6CAC6A9B" w14:textId="3CD153C4" w:rsidR="00E55F08" w:rsidRPr="0082066E" w:rsidRDefault="007611FE" w:rsidP="00D86239">
            <w:r w:rsidRPr="0082066E">
              <w:t>0.94, 0.16 (</w:t>
            </w:r>
            <w:r w:rsidR="009A65A4" w:rsidRPr="0082066E">
              <w:t>0</w:t>
            </w:r>
            <w:r w:rsidRPr="0082066E">
              <w:t>.69)</w:t>
            </w:r>
          </w:p>
        </w:tc>
      </w:tr>
      <w:tr w:rsidR="00C70C8F" w:rsidRPr="0082066E" w14:paraId="326E04A2" w14:textId="77777777" w:rsidTr="00A606B0">
        <w:tc>
          <w:tcPr>
            <w:tcW w:w="1964" w:type="dxa"/>
            <w:tcBorders>
              <w:top w:val="nil"/>
              <w:bottom w:val="nil"/>
            </w:tcBorders>
          </w:tcPr>
          <w:p w14:paraId="719A5C51" w14:textId="77777777" w:rsidR="00C70C8F" w:rsidRPr="0082066E" w:rsidRDefault="00C70C8F" w:rsidP="00C70C8F"/>
        </w:tc>
        <w:tc>
          <w:tcPr>
            <w:tcW w:w="2356" w:type="dxa"/>
            <w:tcBorders>
              <w:top w:val="nil"/>
              <w:bottom w:val="nil"/>
            </w:tcBorders>
          </w:tcPr>
          <w:p w14:paraId="49D47B3F" w14:textId="6722CBC8" w:rsidR="00C70C8F" w:rsidRPr="0082066E" w:rsidRDefault="00C70C8F" w:rsidP="00C70C8F">
            <w:r w:rsidRPr="0082066E">
              <w:t>Hispanic</w:t>
            </w:r>
          </w:p>
        </w:tc>
        <w:tc>
          <w:tcPr>
            <w:tcW w:w="2160" w:type="dxa"/>
            <w:tcBorders>
              <w:top w:val="nil"/>
              <w:bottom w:val="nil"/>
            </w:tcBorders>
          </w:tcPr>
          <w:p w14:paraId="77890869" w14:textId="6D75F06E" w:rsidR="00C70C8F" w:rsidRPr="0082066E" w:rsidRDefault="00C70C8F" w:rsidP="00C70C8F">
            <w:r w:rsidRPr="0082066E">
              <w:t>0.92, 0.05 (</w:t>
            </w:r>
            <w:r w:rsidR="009A65A4" w:rsidRPr="0082066E">
              <w:t>0</w:t>
            </w:r>
            <w:r w:rsidRPr="0082066E">
              <w:t>.</w:t>
            </w:r>
            <w:r w:rsidR="00172637" w:rsidRPr="0082066E">
              <w:t>12</w:t>
            </w:r>
            <w:r w:rsidRPr="0082066E">
              <w:t>)</w:t>
            </w:r>
          </w:p>
        </w:tc>
        <w:tc>
          <w:tcPr>
            <w:tcW w:w="2070" w:type="dxa"/>
            <w:tcBorders>
              <w:top w:val="nil"/>
              <w:bottom w:val="nil"/>
            </w:tcBorders>
          </w:tcPr>
          <w:p w14:paraId="5F148CE5" w14:textId="45876177" w:rsidR="00C70C8F" w:rsidRPr="0082066E" w:rsidRDefault="007611FE" w:rsidP="00C70C8F">
            <w:r w:rsidRPr="0082066E">
              <w:t>0.79, 0.11 (</w:t>
            </w:r>
            <w:r w:rsidR="009A65A4" w:rsidRPr="0082066E">
              <w:t>0</w:t>
            </w:r>
            <w:r w:rsidRPr="0082066E">
              <w:t>.04)</w:t>
            </w:r>
          </w:p>
        </w:tc>
      </w:tr>
      <w:tr w:rsidR="00C70C8F" w:rsidRPr="0082066E" w14:paraId="69AB0D2E" w14:textId="77777777" w:rsidTr="00A606B0">
        <w:tc>
          <w:tcPr>
            <w:tcW w:w="1964" w:type="dxa"/>
            <w:tcBorders>
              <w:top w:val="nil"/>
              <w:bottom w:val="single" w:sz="4" w:space="0" w:color="auto"/>
            </w:tcBorders>
          </w:tcPr>
          <w:p w14:paraId="0D3833FC" w14:textId="77777777" w:rsidR="00C70C8F" w:rsidRPr="0082066E" w:rsidRDefault="00C70C8F" w:rsidP="00C70C8F"/>
        </w:tc>
        <w:tc>
          <w:tcPr>
            <w:tcW w:w="2356" w:type="dxa"/>
            <w:tcBorders>
              <w:top w:val="nil"/>
              <w:bottom w:val="single" w:sz="4" w:space="0" w:color="auto"/>
            </w:tcBorders>
          </w:tcPr>
          <w:p w14:paraId="402EF96A" w14:textId="162397A4" w:rsidR="00C70C8F" w:rsidRPr="0082066E" w:rsidRDefault="004F2451" w:rsidP="00C70C8F">
            <w:r w:rsidRPr="0082066E">
              <w:t>Other</w:t>
            </w:r>
          </w:p>
        </w:tc>
        <w:tc>
          <w:tcPr>
            <w:tcW w:w="2160" w:type="dxa"/>
            <w:tcBorders>
              <w:top w:val="nil"/>
              <w:bottom w:val="single" w:sz="4" w:space="0" w:color="auto"/>
            </w:tcBorders>
          </w:tcPr>
          <w:p w14:paraId="652335CE" w14:textId="6095A7AA" w:rsidR="00C70C8F" w:rsidRPr="0082066E" w:rsidRDefault="00C70C8F" w:rsidP="00C70C8F">
            <w:r w:rsidRPr="0082066E">
              <w:t>1.</w:t>
            </w:r>
            <w:r w:rsidR="003212BA" w:rsidRPr="0082066E">
              <w:t>05</w:t>
            </w:r>
            <w:r w:rsidRPr="0082066E">
              <w:t>, 0.</w:t>
            </w:r>
            <w:r w:rsidR="004F2451" w:rsidRPr="0082066E">
              <w:t>22</w:t>
            </w:r>
            <w:r w:rsidRPr="0082066E">
              <w:t xml:space="preserve"> (</w:t>
            </w:r>
            <w:r w:rsidR="009A65A4" w:rsidRPr="0082066E">
              <w:t>0</w:t>
            </w:r>
            <w:r w:rsidRPr="0082066E">
              <w:t>.</w:t>
            </w:r>
            <w:r w:rsidR="004F2451" w:rsidRPr="0082066E">
              <w:t>81</w:t>
            </w:r>
            <w:r w:rsidRPr="0082066E">
              <w:t>)</w:t>
            </w:r>
          </w:p>
        </w:tc>
        <w:tc>
          <w:tcPr>
            <w:tcW w:w="2070" w:type="dxa"/>
            <w:tcBorders>
              <w:top w:val="nil"/>
              <w:bottom w:val="single" w:sz="4" w:space="0" w:color="auto"/>
            </w:tcBorders>
          </w:tcPr>
          <w:p w14:paraId="12D3FD59" w14:textId="75B2F535" w:rsidR="00C70C8F" w:rsidRPr="0082066E" w:rsidRDefault="007611FE" w:rsidP="00C70C8F">
            <w:r w:rsidRPr="0082066E">
              <w:t>0.88, 0.23 (</w:t>
            </w:r>
            <w:r w:rsidR="009A65A4" w:rsidRPr="0082066E">
              <w:t>0</w:t>
            </w:r>
            <w:r w:rsidRPr="0082066E">
              <w:t>.57)</w:t>
            </w:r>
          </w:p>
        </w:tc>
      </w:tr>
      <w:tr w:rsidR="00C70C8F" w:rsidRPr="0082066E" w14:paraId="7BAE7C2D" w14:textId="77777777" w:rsidTr="00E7492D">
        <w:tc>
          <w:tcPr>
            <w:tcW w:w="1964" w:type="dxa"/>
            <w:tcBorders>
              <w:bottom w:val="nil"/>
            </w:tcBorders>
          </w:tcPr>
          <w:p w14:paraId="5477B70D" w14:textId="4B130035" w:rsidR="00C70C8F" w:rsidRPr="0082066E" w:rsidRDefault="00C70C8F" w:rsidP="00C70C8F">
            <w:r w:rsidRPr="0082066E">
              <w:t>Income</w:t>
            </w:r>
          </w:p>
        </w:tc>
        <w:tc>
          <w:tcPr>
            <w:tcW w:w="2356" w:type="dxa"/>
            <w:tcBorders>
              <w:bottom w:val="nil"/>
            </w:tcBorders>
          </w:tcPr>
          <w:p w14:paraId="45DB0F6E" w14:textId="4572FE74" w:rsidR="00C70C8F" w:rsidRPr="0082066E" w:rsidRDefault="00C70C8F" w:rsidP="00C70C8F">
            <w:r w:rsidRPr="0082066E">
              <w:t>&lt; $40,000 [0]</w:t>
            </w:r>
          </w:p>
        </w:tc>
        <w:tc>
          <w:tcPr>
            <w:tcW w:w="2160" w:type="dxa"/>
            <w:tcBorders>
              <w:bottom w:val="nil"/>
            </w:tcBorders>
          </w:tcPr>
          <w:p w14:paraId="605F9FE9" w14:textId="77777777" w:rsidR="00C70C8F" w:rsidRPr="0082066E" w:rsidRDefault="00C70C8F" w:rsidP="00C70C8F"/>
        </w:tc>
        <w:tc>
          <w:tcPr>
            <w:tcW w:w="2070" w:type="dxa"/>
            <w:tcBorders>
              <w:bottom w:val="nil"/>
            </w:tcBorders>
          </w:tcPr>
          <w:p w14:paraId="4F86A681" w14:textId="77777777" w:rsidR="00C70C8F" w:rsidRPr="0082066E" w:rsidRDefault="00C70C8F" w:rsidP="00C70C8F"/>
        </w:tc>
      </w:tr>
      <w:tr w:rsidR="00C70C8F" w:rsidRPr="0082066E" w14:paraId="6E987D64" w14:textId="77777777" w:rsidTr="00E7492D">
        <w:tc>
          <w:tcPr>
            <w:tcW w:w="1964" w:type="dxa"/>
            <w:tcBorders>
              <w:top w:val="nil"/>
              <w:bottom w:val="nil"/>
            </w:tcBorders>
          </w:tcPr>
          <w:p w14:paraId="6FDEB7F7" w14:textId="77777777" w:rsidR="00C70C8F" w:rsidRPr="0082066E" w:rsidRDefault="00C70C8F" w:rsidP="00C70C8F"/>
        </w:tc>
        <w:tc>
          <w:tcPr>
            <w:tcW w:w="2356" w:type="dxa"/>
            <w:tcBorders>
              <w:top w:val="nil"/>
              <w:bottom w:val="nil"/>
            </w:tcBorders>
          </w:tcPr>
          <w:p w14:paraId="145508B5" w14:textId="46324026" w:rsidR="00C70C8F" w:rsidRPr="0082066E" w:rsidRDefault="00C70C8F" w:rsidP="00C70C8F">
            <w:r w:rsidRPr="0082066E">
              <w:t>[$40,000, $60,000)</w:t>
            </w:r>
          </w:p>
        </w:tc>
        <w:tc>
          <w:tcPr>
            <w:tcW w:w="2160" w:type="dxa"/>
            <w:tcBorders>
              <w:top w:val="nil"/>
              <w:bottom w:val="nil"/>
            </w:tcBorders>
          </w:tcPr>
          <w:p w14:paraId="334AF9A5" w14:textId="684E20C3" w:rsidR="00C70C8F" w:rsidRPr="0082066E" w:rsidRDefault="00C70C8F" w:rsidP="00C70C8F">
            <w:r w:rsidRPr="0082066E">
              <w:t>1.0</w:t>
            </w:r>
            <w:r w:rsidR="004A7385" w:rsidRPr="0082066E">
              <w:t>1</w:t>
            </w:r>
            <w:r w:rsidRPr="0082066E">
              <w:t>, 0.06 (</w:t>
            </w:r>
            <w:r w:rsidR="009A65A4" w:rsidRPr="0082066E">
              <w:t>0</w:t>
            </w:r>
            <w:r w:rsidRPr="0082066E">
              <w:t>.</w:t>
            </w:r>
            <w:r w:rsidR="004A7385" w:rsidRPr="0082066E">
              <w:t>84</w:t>
            </w:r>
            <w:r w:rsidRPr="0082066E">
              <w:t>)</w:t>
            </w:r>
          </w:p>
        </w:tc>
        <w:tc>
          <w:tcPr>
            <w:tcW w:w="2070" w:type="dxa"/>
            <w:tcBorders>
              <w:top w:val="nil"/>
              <w:bottom w:val="nil"/>
            </w:tcBorders>
          </w:tcPr>
          <w:p w14:paraId="5E57EFD4" w14:textId="184BCA49" w:rsidR="00C70C8F" w:rsidRPr="0082066E" w:rsidRDefault="00C70C8F" w:rsidP="00C70C8F">
            <w:r w:rsidRPr="0082066E">
              <w:t>1.03, 0.09 (</w:t>
            </w:r>
            <w:r w:rsidR="009A65A4" w:rsidRPr="0082066E">
              <w:t>0</w:t>
            </w:r>
            <w:r w:rsidRPr="0082066E">
              <w:t>.7</w:t>
            </w:r>
            <w:r w:rsidR="008D225F" w:rsidRPr="0082066E">
              <w:t>2</w:t>
            </w:r>
            <w:r w:rsidRPr="0082066E">
              <w:t xml:space="preserve">) </w:t>
            </w:r>
          </w:p>
        </w:tc>
      </w:tr>
      <w:tr w:rsidR="00C70C8F" w:rsidRPr="0082066E" w14:paraId="5E1596B1" w14:textId="77777777" w:rsidTr="00E7492D">
        <w:tc>
          <w:tcPr>
            <w:tcW w:w="1964" w:type="dxa"/>
            <w:tcBorders>
              <w:top w:val="nil"/>
              <w:bottom w:val="nil"/>
            </w:tcBorders>
          </w:tcPr>
          <w:p w14:paraId="2CD40A32" w14:textId="77777777" w:rsidR="00C70C8F" w:rsidRPr="0082066E" w:rsidRDefault="00C70C8F" w:rsidP="00C70C8F"/>
        </w:tc>
        <w:tc>
          <w:tcPr>
            <w:tcW w:w="2356" w:type="dxa"/>
            <w:tcBorders>
              <w:top w:val="nil"/>
              <w:bottom w:val="nil"/>
            </w:tcBorders>
          </w:tcPr>
          <w:p w14:paraId="5D97E82B" w14:textId="2EB00342" w:rsidR="00C70C8F" w:rsidRPr="0082066E" w:rsidRDefault="00C70C8F" w:rsidP="00C70C8F">
            <w:r w:rsidRPr="0082066E">
              <w:t>[$60,000, $80,000)</w:t>
            </w:r>
          </w:p>
        </w:tc>
        <w:tc>
          <w:tcPr>
            <w:tcW w:w="2160" w:type="dxa"/>
            <w:tcBorders>
              <w:top w:val="nil"/>
              <w:bottom w:val="nil"/>
            </w:tcBorders>
          </w:tcPr>
          <w:p w14:paraId="0C0322AF" w14:textId="2E9C0626" w:rsidR="00C70C8F" w:rsidRPr="0082066E" w:rsidRDefault="00C70C8F" w:rsidP="00C70C8F">
            <w:r w:rsidRPr="0082066E">
              <w:t>0.90, 0.07 (</w:t>
            </w:r>
            <w:r w:rsidR="009A65A4" w:rsidRPr="0082066E">
              <w:t>0</w:t>
            </w:r>
            <w:r w:rsidRPr="0082066E">
              <w:t>.1</w:t>
            </w:r>
            <w:r w:rsidR="007A44F3" w:rsidRPr="0082066E">
              <w:t>5</w:t>
            </w:r>
            <w:r w:rsidRPr="0082066E">
              <w:t>)</w:t>
            </w:r>
          </w:p>
        </w:tc>
        <w:tc>
          <w:tcPr>
            <w:tcW w:w="2070" w:type="dxa"/>
            <w:tcBorders>
              <w:top w:val="nil"/>
              <w:bottom w:val="nil"/>
            </w:tcBorders>
          </w:tcPr>
          <w:p w14:paraId="6F56555C" w14:textId="32A4990D" w:rsidR="00C70C8F" w:rsidRPr="0082066E" w:rsidRDefault="00C70C8F" w:rsidP="00C70C8F">
            <w:r w:rsidRPr="0082066E">
              <w:t>1.0</w:t>
            </w:r>
            <w:r w:rsidR="007611FE" w:rsidRPr="0082066E">
              <w:t>2</w:t>
            </w:r>
            <w:r w:rsidRPr="0082066E">
              <w:t>, 0.10 (</w:t>
            </w:r>
            <w:r w:rsidR="009A65A4" w:rsidRPr="0082066E">
              <w:t>0</w:t>
            </w:r>
            <w:r w:rsidRPr="0082066E">
              <w:t>.</w:t>
            </w:r>
            <w:r w:rsidR="008D225F" w:rsidRPr="0082066E">
              <w:t>82</w:t>
            </w:r>
            <w:r w:rsidRPr="0082066E">
              <w:t>)</w:t>
            </w:r>
          </w:p>
        </w:tc>
      </w:tr>
      <w:tr w:rsidR="00C70C8F" w:rsidRPr="0082066E" w14:paraId="227C50CD" w14:textId="77777777" w:rsidTr="00E7492D">
        <w:tc>
          <w:tcPr>
            <w:tcW w:w="1964" w:type="dxa"/>
            <w:tcBorders>
              <w:top w:val="nil"/>
              <w:bottom w:val="nil"/>
            </w:tcBorders>
          </w:tcPr>
          <w:p w14:paraId="5C0FA402" w14:textId="77777777" w:rsidR="00C70C8F" w:rsidRPr="0082066E" w:rsidRDefault="00C70C8F" w:rsidP="00C70C8F"/>
        </w:tc>
        <w:tc>
          <w:tcPr>
            <w:tcW w:w="2356" w:type="dxa"/>
            <w:tcBorders>
              <w:top w:val="nil"/>
              <w:bottom w:val="nil"/>
            </w:tcBorders>
          </w:tcPr>
          <w:p w14:paraId="5F13D3E4" w14:textId="14A44EE7" w:rsidR="00C70C8F" w:rsidRPr="0082066E" w:rsidRDefault="00C70C8F" w:rsidP="00C70C8F">
            <w:r w:rsidRPr="0082066E">
              <w:t>[$80,000, $100,000)</w:t>
            </w:r>
          </w:p>
        </w:tc>
        <w:tc>
          <w:tcPr>
            <w:tcW w:w="2160" w:type="dxa"/>
            <w:tcBorders>
              <w:top w:val="nil"/>
              <w:bottom w:val="nil"/>
            </w:tcBorders>
          </w:tcPr>
          <w:p w14:paraId="2D35E4C4" w14:textId="6F9058DE" w:rsidR="00C70C8F" w:rsidRPr="0082066E" w:rsidRDefault="00C70C8F" w:rsidP="00C70C8F">
            <w:r w:rsidRPr="0082066E">
              <w:t>0.88, 0.09 (</w:t>
            </w:r>
            <w:r w:rsidR="009A65A4" w:rsidRPr="0082066E">
              <w:t>0</w:t>
            </w:r>
            <w:r w:rsidRPr="0082066E">
              <w:t>.17)</w:t>
            </w:r>
          </w:p>
        </w:tc>
        <w:tc>
          <w:tcPr>
            <w:tcW w:w="2070" w:type="dxa"/>
            <w:tcBorders>
              <w:top w:val="nil"/>
              <w:bottom w:val="nil"/>
            </w:tcBorders>
          </w:tcPr>
          <w:p w14:paraId="07960CF9" w14:textId="0FAE31FD" w:rsidR="00C70C8F" w:rsidRPr="0082066E" w:rsidRDefault="00C70C8F" w:rsidP="00C70C8F">
            <w:r w:rsidRPr="0082066E">
              <w:t>1.05, 0.12 (</w:t>
            </w:r>
            <w:r w:rsidR="009A65A4" w:rsidRPr="0082066E">
              <w:t>0</w:t>
            </w:r>
            <w:r w:rsidRPr="0082066E">
              <w:t>.</w:t>
            </w:r>
            <w:r w:rsidR="008D225F" w:rsidRPr="0082066E">
              <w:t>69</w:t>
            </w:r>
            <w:r w:rsidRPr="0082066E">
              <w:t>)</w:t>
            </w:r>
          </w:p>
        </w:tc>
      </w:tr>
      <w:tr w:rsidR="00C70C8F" w:rsidRPr="0082066E" w14:paraId="4A49D4E6" w14:textId="77777777" w:rsidTr="00E7492D">
        <w:tc>
          <w:tcPr>
            <w:tcW w:w="1964" w:type="dxa"/>
            <w:tcBorders>
              <w:top w:val="nil"/>
              <w:bottom w:val="nil"/>
            </w:tcBorders>
          </w:tcPr>
          <w:p w14:paraId="6F7B6DCA" w14:textId="77777777" w:rsidR="00C70C8F" w:rsidRPr="0082066E" w:rsidRDefault="00C70C8F" w:rsidP="00C70C8F"/>
        </w:tc>
        <w:tc>
          <w:tcPr>
            <w:tcW w:w="2356" w:type="dxa"/>
            <w:tcBorders>
              <w:top w:val="nil"/>
              <w:bottom w:val="nil"/>
            </w:tcBorders>
          </w:tcPr>
          <w:p w14:paraId="6D2FDA9D" w14:textId="38F1AF06" w:rsidR="00C70C8F" w:rsidRPr="0082066E" w:rsidRDefault="00C70C8F" w:rsidP="00C70C8F">
            <w:r w:rsidRPr="0082066E">
              <w:t>[$100,000, $120,000)</w:t>
            </w:r>
          </w:p>
        </w:tc>
        <w:tc>
          <w:tcPr>
            <w:tcW w:w="2160" w:type="dxa"/>
            <w:tcBorders>
              <w:top w:val="nil"/>
              <w:bottom w:val="nil"/>
            </w:tcBorders>
          </w:tcPr>
          <w:p w14:paraId="131AE243" w14:textId="17DF0C01" w:rsidR="00C70C8F" w:rsidRPr="0082066E" w:rsidRDefault="00C70C8F" w:rsidP="00C70C8F">
            <w:r w:rsidRPr="0082066E">
              <w:t>0.9</w:t>
            </w:r>
            <w:r w:rsidR="007A44F3" w:rsidRPr="0082066E">
              <w:t>4</w:t>
            </w:r>
            <w:r w:rsidRPr="0082066E">
              <w:t>, 0.1</w:t>
            </w:r>
            <w:r w:rsidR="007A44F3" w:rsidRPr="0082066E">
              <w:t>0</w:t>
            </w:r>
            <w:r w:rsidRPr="0082066E">
              <w:t xml:space="preserve"> (</w:t>
            </w:r>
            <w:r w:rsidR="009A65A4" w:rsidRPr="0082066E">
              <w:t>0</w:t>
            </w:r>
            <w:r w:rsidRPr="0082066E">
              <w:t>.</w:t>
            </w:r>
            <w:r w:rsidR="007A44F3" w:rsidRPr="0082066E">
              <w:t>58</w:t>
            </w:r>
            <w:r w:rsidRPr="0082066E">
              <w:t>)</w:t>
            </w:r>
          </w:p>
        </w:tc>
        <w:tc>
          <w:tcPr>
            <w:tcW w:w="2070" w:type="dxa"/>
            <w:tcBorders>
              <w:top w:val="nil"/>
              <w:bottom w:val="nil"/>
            </w:tcBorders>
          </w:tcPr>
          <w:p w14:paraId="0966DD70" w14:textId="28C07BC5" w:rsidR="00C70C8F" w:rsidRPr="0082066E" w:rsidRDefault="00C70C8F" w:rsidP="00C70C8F">
            <w:r w:rsidRPr="0082066E">
              <w:t>1.0</w:t>
            </w:r>
            <w:r w:rsidR="007611FE" w:rsidRPr="0082066E">
              <w:t>8</w:t>
            </w:r>
            <w:r w:rsidRPr="0082066E">
              <w:t>, 0.16 (</w:t>
            </w:r>
            <w:r w:rsidR="009A65A4" w:rsidRPr="0082066E">
              <w:t>0</w:t>
            </w:r>
            <w:r w:rsidRPr="0082066E">
              <w:t>.6</w:t>
            </w:r>
            <w:r w:rsidR="008D225F" w:rsidRPr="0082066E">
              <w:t>1</w:t>
            </w:r>
            <w:r w:rsidRPr="0082066E">
              <w:t>)</w:t>
            </w:r>
          </w:p>
        </w:tc>
      </w:tr>
      <w:tr w:rsidR="00C70C8F" w:rsidRPr="0082066E" w14:paraId="2A675B91" w14:textId="77777777" w:rsidTr="00E7492D">
        <w:tc>
          <w:tcPr>
            <w:tcW w:w="1964" w:type="dxa"/>
            <w:tcBorders>
              <w:top w:val="nil"/>
              <w:bottom w:val="nil"/>
            </w:tcBorders>
          </w:tcPr>
          <w:p w14:paraId="289D1BD4" w14:textId="77777777" w:rsidR="00C70C8F" w:rsidRPr="0082066E" w:rsidRDefault="00C70C8F" w:rsidP="00C70C8F"/>
        </w:tc>
        <w:tc>
          <w:tcPr>
            <w:tcW w:w="2356" w:type="dxa"/>
            <w:tcBorders>
              <w:top w:val="nil"/>
              <w:bottom w:val="nil"/>
            </w:tcBorders>
          </w:tcPr>
          <w:p w14:paraId="2E415BCC" w14:textId="65C38AFD" w:rsidR="00C70C8F" w:rsidRPr="0082066E" w:rsidRDefault="00C70C8F" w:rsidP="00C70C8F">
            <w:r w:rsidRPr="0082066E">
              <w:t>[$120,000, $140,000)</w:t>
            </w:r>
          </w:p>
        </w:tc>
        <w:tc>
          <w:tcPr>
            <w:tcW w:w="2160" w:type="dxa"/>
            <w:tcBorders>
              <w:top w:val="nil"/>
              <w:bottom w:val="nil"/>
            </w:tcBorders>
          </w:tcPr>
          <w:p w14:paraId="6269CD2C" w14:textId="62DC32D7" w:rsidR="00C70C8F" w:rsidRPr="0082066E" w:rsidRDefault="00C70C8F" w:rsidP="00C70C8F">
            <w:r w:rsidRPr="0082066E">
              <w:t>1.18, 0.13 (</w:t>
            </w:r>
            <w:r w:rsidR="009A65A4" w:rsidRPr="0082066E">
              <w:t>0</w:t>
            </w:r>
            <w:r w:rsidRPr="0082066E">
              <w:t>.2</w:t>
            </w:r>
            <w:r w:rsidR="007A44F3" w:rsidRPr="0082066E">
              <w:t>2</w:t>
            </w:r>
            <w:r w:rsidRPr="0082066E">
              <w:t>)</w:t>
            </w:r>
          </w:p>
        </w:tc>
        <w:tc>
          <w:tcPr>
            <w:tcW w:w="2070" w:type="dxa"/>
            <w:tcBorders>
              <w:top w:val="nil"/>
              <w:bottom w:val="nil"/>
            </w:tcBorders>
          </w:tcPr>
          <w:p w14:paraId="0FF0F804" w14:textId="7B590BA1" w:rsidR="00C70C8F" w:rsidRPr="0082066E" w:rsidRDefault="00C70C8F" w:rsidP="00C70C8F">
            <w:r w:rsidRPr="0082066E">
              <w:t>1.2</w:t>
            </w:r>
            <w:r w:rsidR="007611FE" w:rsidRPr="0082066E">
              <w:t>4</w:t>
            </w:r>
            <w:r w:rsidRPr="0082066E">
              <w:t>, 0.1</w:t>
            </w:r>
            <w:r w:rsidR="008D225F" w:rsidRPr="0082066E">
              <w:t>8</w:t>
            </w:r>
            <w:r w:rsidRPr="0082066E">
              <w:t xml:space="preserve"> (</w:t>
            </w:r>
            <w:r w:rsidR="009A65A4" w:rsidRPr="0082066E">
              <w:t>0</w:t>
            </w:r>
            <w:r w:rsidRPr="0082066E">
              <w:t>.2</w:t>
            </w:r>
            <w:r w:rsidR="008D225F" w:rsidRPr="0082066E">
              <w:t>3</w:t>
            </w:r>
            <w:r w:rsidRPr="0082066E">
              <w:t>)</w:t>
            </w:r>
          </w:p>
        </w:tc>
      </w:tr>
      <w:tr w:rsidR="00C70C8F" w:rsidRPr="0082066E" w14:paraId="29E313CD" w14:textId="77777777" w:rsidTr="00E7492D">
        <w:tc>
          <w:tcPr>
            <w:tcW w:w="1964" w:type="dxa"/>
            <w:tcBorders>
              <w:top w:val="nil"/>
              <w:bottom w:val="single" w:sz="4" w:space="0" w:color="auto"/>
            </w:tcBorders>
          </w:tcPr>
          <w:p w14:paraId="4E270911" w14:textId="77777777" w:rsidR="00C70C8F" w:rsidRPr="0082066E" w:rsidRDefault="00C70C8F" w:rsidP="00C70C8F"/>
        </w:tc>
        <w:tc>
          <w:tcPr>
            <w:tcW w:w="2356" w:type="dxa"/>
            <w:tcBorders>
              <w:top w:val="nil"/>
              <w:bottom w:val="single" w:sz="4" w:space="0" w:color="auto"/>
            </w:tcBorders>
          </w:tcPr>
          <w:p w14:paraId="4A93B7FA" w14:textId="7831DC0B" w:rsidR="00C70C8F" w:rsidRPr="0082066E" w:rsidRDefault="00C70C8F" w:rsidP="00C70C8F">
            <w:r w:rsidRPr="0082066E">
              <w:t>&gt; $140,000</w:t>
            </w:r>
          </w:p>
        </w:tc>
        <w:tc>
          <w:tcPr>
            <w:tcW w:w="2160" w:type="dxa"/>
            <w:tcBorders>
              <w:top w:val="nil"/>
              <w:bottom w:val="single" w:sz="4" w:space="0" w:color="auto"/>
            </w:tcBorders>
          </w:tcPr>
          <w:p w14:paraId="1A99561A" w14:textId="45CE56A7" w:rsidR="00C70C8F" w:rsidRPr="0082066E" w:rsidRDefault="00C70C8F" w:rsidP="00C70C8F">
            <w:r w:rsidRPr="0082066E">
              <w:t>0.9</w:t>
            </w:r>
            <w:r w:rsidR="007A44F3" w:rsidRPr="0082066E">
              <w:t>7</w:t>
            </w:r>
            <w:r w:rsidRPr="0082066E">
              <w:t>, 0.11 (</w:t>
            </w:r>
            <w:r w:rsidR="009A65A4" w:rsidRPr="0082066E">
              <w:t>0</w:t>
            </w:r>
            <w:r w:rsidRPr="0082066E">
              <w:t>.</w:t>
            </w:r>
            <w:r w:rsidR="007A44F3" w:rsidRPr="0082066E">
              <w:t>74</w:t>
            </w:r>
            <w:r w:rsidRPr="0082066E">
              <w:t>)</w:t>
            </w:r>
          </w:p>
        </w:tc>
        <w:tc>
          <w:tcPr>
            <w:tcW w:w="2070" w:type="dxa"/>
            <w:tcBorders>
              <w:top w:val="nil"/>
              <w:bottom w:val="single" w:sz="4" w:space="0" w:color="auto"/>
            </w:tcBorders>
          </w:tcPr>
          <w:p w14:paraId="0788E5C3" w14:textId="2220223E" w:rsidR="00C70C8F" w:rsidRPr="0082066E" w:rsidRDefault="007611FE" w:rsidP="00C70C8F">
            <w:r w:rsidRPr="0082066E">
              <w:t>0</w:t>
            </w:r>
            <w:r w:rsidR="00C70C8F" w:rsidRPr="0082066E">
              <w:t>.</w:t>
            </w:r>
            <w:r w:rsidRPr="0082066E">
              <w:t>99</w:t>
            </w:r>
            <w:r w:rsidR="00C70C8F" w:rsidRPr="0082066E">
              <w:t>, 0.13 (</w:t>
            </w:r>
            <w:r w:rsidR="009A65A4" w:rsidRPr="0082066E">
              <w:t>0</w:t>
            </w:r>
            <w:r w:rsidR="00C70C8F" w:rsidRPr="0082066E">
              <w:t>.9</w:t>
            </w:r>
            <w:r w:rsidR="008D225F" w:rsidRPr="0082066E">
              <w:t>5</w:t>
            </w:r>
            <w:r w:rsidR="00C70C8F" w:rsidRPr="0082066E">
              <w:t>)</w:t>
            </w:r>
          </w:p>
        </w:tc>
      </w:tr>
      <w:tr w:rsidR="00C70C8F" w:rsidRPr="0082066E" w14:paraId="0062205F" w14:textId="77777777" w:rsidTr="00E7492D">
        <w:tc>
          <w:tcPr>
            <w:tcW w:w="1964" w:type="dxa"/>
            <w:tcBorders>
              <w:bottom w:val="nil"/>
            </w:tcBorders>
          </w:tcPr>
          <w:p w14:paraId="527495D7" w14:textId="4A1904D5" w:rsidR="00C70C8F" w:rsidRPr="0082066E" w:rsidRDefault="00C70C8F" w:rsidP="00C70C8F">
            <w:r w:rsidRPr="0082066E">
              <w:t>Political party</w:t>
            </w:r>
          </w:p>
        </w:tc>
        <w:tc>
          <w:tcPr>
            <w:tcW w:w="2356" w:type="dxa"/>
            <w:tcBorders>
              <w:bottom w:val="nil"/>
            </w:tcBorders>
          </w:tcPr>
          <w:p w14:paraId="5DA53FC1" w14:textId="37172ACA" w:rsidR="00C70C8F" w:rsidRPr="0082066E" w:rsidRDefault="00C70C8F" w:rsidP="00C70C8F">
            <w:r w:rsidRPr="0082066E">
              <w:t>Independent [0]</w:t>
            </w:r>
          </w:p>
        </w:tc>
        <w:tc>
          <w:tcPr>
            <w:tcW w:w="2160" w:type="dxa"/>
            <w:tcBorders>
              <w:bottom w:val="nil"/>
            </w:tcBorders>
          </w:tcPr>
          <w:p w14:paraId="38BCF230" w14:textId="77777777" w:rsidR="00C70C8F" w:rsidRPr="0082066E" w:rsidRDefault="00C70C8F" w:rsidP="00C70C8F"/>
        </w:tc>
        <w:tc>
          <w:tcPr>
            <w:tcW w:w="2070" w:type="dxa"/>
            <w:tcBorders>
              <w:bottom w:val="nil"/>
            </w:tcBorders>
          </w:tcPr>
          <w:p w14:paraId="43A3DD00" w14:textId="77777777" w:rsidR="00C70C8F" w:rsidRPr="0082066E" w:rsidRDefault="00C70C8F" w:rsidP="00C70C8F"/>
        </w:tc>
      </w:tr>
      <w:tr w:rsidR="00C70C8F" w:rsidRPr="0082066E" w14:paraId="37DC2A53" w14:textId="77777777" w:rsidTr="00E7492D">
        <w:tc>
          <w:tcPr>
            <w:tcW w:w="1964" w:type="dxa"/>
            <w:tcBorders>
              <w:top w:val="nil"/>
              <w:bottom w:val="nil"/>
            </w:tcBorders>
          </w:tcPr>
          <w:p w14:paraId="277C2DE6" w14:textId="77777777" w:rsidR="00C70C8F" w:rsidRPr="0082066E" w:rsidRDefault="00C70C8F" w:rsidP="00C70C8F"/>
        </w:tc>
        <w:tc>
          <w:tcPr>
            <w:tcW w:w="2356" w:type="dxa"/>
            <w:tcBorders>
              <w:top w:val="nil"/>
              <w:bottom w:val="nil"/>
            </w:tcBorders>
          </w:tcPr>
          <w:p w14:paraId="61F9A526" w14:textId="4DD64DE0" w:rsidR="00C70C8F" w:rsidRPr="0082066E" w:rsidRDefault="00C70C8F" w:rsidP="00C70C8F">
            <w:r w:rsidRPr="0082066E">
              <w:t>Democrat</w:t>
            </w:r>
          </w:p>
        </w:tc>
        <w:tc>
          <w:tcPr>
            <w:tcW w:w="2160" w:type="dxa"/>
            <w:tcBorders>
              <w:top w:val="nil"/>
              <w:bottom w:val="nil"/>
            </w:tcBorders>
          </w:tcPr>
          <w:p w14:paraId="08C1F2D5" w14:textId="34974FF4" w:rsidR="00C70C8F" w:rsidRPr="0082066E" w:rsidRDefault="005C1583" w:rsidP="00C70C8F">
            <w:r w:rsidRPr="0082066E">
              <w:t>1</w:t>
            </w:r>
            <w:r w:rsidR="00C70C8F" w:rsidRPr="0082066E">
              <w:t>.</w:t>
            </w:r>
            <w:r w:rsidRPr="0082066E">
              <w:t>02</w:t>
            </w:r>
            <w:r w:rsidR="00C70C8F" w:rsidRPr="0082066E">
              <w:t>, 0.06 (</w:t>
            </w:r>
            <w:r w:rsidR="009A65A4" w:rsidRPr="0082066E">
              <w:t>0</w:t>
            </w:r>
            <w:r w:rsidR="00C70C8F" w:rsidRPr="0082066E">
              <w:t>.7</w:t>
            </w:r>
            <w:r w:rsidRPr="0082066E">
              <w:t>3</w:t>
            </w:r>
            <w:r w:rsidR="00C70C8F" w:rsidRPr="0082066E">
              <w:t>)</w:t>
            </w:r>
          </w:p>
        </w:tc>
        <w:tc>
          <w:tcPr>
            <w:tcW w:w="2070" w:type="dxa"/>
            <w:tcBorders>
              <w:top w:val="nil"/>
              <w:bottom w:val="nil"/>
            </w:tcBorders>
          </w:tcPr>
          <w:p w14:paraId="138D8962" w14:textId="35041D77" w:rsidR="00C70C8F" w:rsidRPr="0082066E" w:rsidRDefault="00C70C8F" w:rsidP="00C70C8F">
            <w:r w:rsidRPr="0082066E">
              <w:t>0.91, 0.09 (</w:t>
            </w:r>
            <w:r w:rsidR="009A65A4" w:rsidRPr="0082066E">
              <w:t>0</w:t>
            </w:r>
            <w:r w:rsidRPr="0082066E">
              <w:t>.</w:t>
            </w:r>
            <w:r w:rsidR="008F659D" w:rsidRPr="0082066E">
              <w:t>29</w:t>
            </w:r>
            <w:r w:rsidRPr="0082066E">
              <w:t>)</w:t>
            </w:r>
          </w:p>
        </w:tc>
      </w:tr>
      <w:tr w:rsidR="00C70C8F" w:rsidRPr="0082066E" w14:paraId="022D27A0" w14:textId="77777777" w:rsidTr="00E7492D">
        <w:tc>
          <w:tcPr>
            <w:tcW w:w="1964" w:type="dxa"/>
            <w:tcBorders>
              <w:top w:val="nil"/>
              <w:bottom w:val="single" w:sz="4" w:space="0" w:color="auto"/>
            </w:tcBorders>
          </w:tcPr>
          <w:p w14:paraId="28115A23" w14:textId="77777777" w:rsidR="00C70C8F" w:rsidRPr="0082066E" w:rsidRDefault="00C70C8F" w:rsidP="00C70C8F"/>
        </w:tc>
        <w:tc>
          <w:tcPr>
            <w:tcW w:w="2356" w:type="dxa"/>
            <w:tcBorders>
              <w:top w:val="nil"/>
              <w:bottom w:val="single" w:sz="4" w:space="0" w:color="auto"/>
            </w:tcBorders>
          </w:tcPr>
          <w:p w14:paraId="3CBBC2D6" w14:textId="0E67B52A" w:rsidR="00C70C8F" w:rsidRPr="0082066E" w:rsidRDefault="00C70C8F" w:rsidP="00C70C8F">
            <w:r w:rsidRPr="0082066E">
              <w:t>Republican</w:t>
            </w:r>
          </w:p>
        </w:tc>
        <w:tc>
          <w:tcPr>
            <w:tcW w:w="2160" w:type="dxa"/>
            <w:tcBorders>
              <w:top w:val="nil"/>
              <w:bottom w:val="single" w:sz="4" w:space="0" w:color="auto"/>
            </w:tcBorders>
          </w:tcPr>
          <w:p w14:paraId="316ED1A1" w14:textId="2BE3020F" w:rsidR="00C70C8F" w:rsidRPr="0082066E" w:rsidRDefault="005C1583" w:rsidP="00C70C8F">
            <w:r w:rsidRPr="0082066E">
              <w:t>1</w:t>
            </w:r>
            <w:r w:rsidR="00C70C8F" w:rsidRPr="0082066E">
              <w:t>.</w:t>
            </w:r>
            <w:r w:rsidRPr="0082066E">
              <w:t>01</w:t>
            </w:r>
            <w:r w:rsidR="00C70C8F" w:rsidRPr="0082066E">
              <w:t>, 0.06 (</w:t>
            </w:r>
            <w:r w:rsidR="009A65A4" w:rsidRPr="0082066E">
              <w:t>0</w:t>
            </w:r>
            <w:r w:rsidR="00C70C8F" w:rsidRPr="0082066E">
              <w:t>.</w:t>
            </w:r>
            <w:r w:rsidRPr="0082066E">
              <w:t>90</w:t>
            </w:r>
            <w:r w:rsidR="00C70C8F" w:rsidRPr="0082066E">
              <w:t>)</w:t>
            </w:r>
          </w:p>
        </w:tc>
        <w:tc>
          <w:tcPr>
            <w:tcW w:w="2070" w:type="dxa"/>
            <w:tcBorders>
              <w:top w:val="nil"/>
              <w:bottom w:val="single" w:sz="4" w:space="0" w:color="auto"/>
            </w:tcBorders>
          </w:tcPr>
          <w:p w14:paraId="036CDB7E" w14:textId="3ED2B8B0" w:rsidR="00C70C8F" w:rsidRPr="0082066E" w:rsidRDefault="00C70C8F" w:rsidP="00C70C8F">
            <w:r w:rsidRPr="0082066E">
              <w:t>1.</w:t>
            </w:r>
            <w:r w:rsidR="008F659D" w:rsidRPr="0082066E">
              <w:t>10</w:t>
            </w:r>
            <w:r w:rsidRPr="0082066E">
              <w:t>, 0.09 (</w:t>
            </w:r>
            <w:r w:rsidR="009A65A4" w:rsidRPr="0082066E">
              <w:t>0</w:t>
            </w:r>
            <w:r w:rsidRPr="0082066E">
              <w:t>.3</w:t>
            </w:r>
            <w:r w:rsidR="0055247E" w:rsidRPr="0082066E">
              <w:t>1</w:t>
            </w:r>
            <w:r w:rsidRPr="0082066E">
              <w:t>)</w:t>
            </w:r>
          </w:p>
        </w:tc>
      </w:tr>
      <w:tr w:rsidR="00C70C8F" w:rsidRPr="0082066E" w14:paraId="6137EE1C" w14:textId="77777777" w:rsidTr="00E7492D">
        <w:tc>
          <w:tcPr>
            <w:tcW w:w="1964" w:type="dxa"/>
            <w:tcBorders>
              <w:bottom w:val="nil"/>
            </w:tcBorders>
          </w:tcPr>
          <w:p w14:paraId="60FA6A98" w14:textId="03FDDE6B" w:rsidR="00C70C8F" w:rsidRPr="0082066E" w:rsidRDefault="00C70C8F" w:rsidP="00C70C8F">
            <w:r w:rsidRPr="0082066E">
              <w:t>Education</w:t>
            </w:r>
          </w:p>
        </w:tc>
        <w:tc>
          <w:tcPr>
            <w:tcW w:w="2356" w:type="dxa"/>
            <w:tcBorders>
              <w:bottom w:val="nil"/>
            </w:tcBorders>
          </w:tcPr>
          <w:p w14:paraId="01D8344C" w14:textId="61464628" w:rsidR="00C70C8F" w:rsidRPr="0082066E" w:rsidRDefault="00C70C8F" w:rsidP="00C70C8F">
            <w:r w:rsidRPr="0082066E">
              <w:t>Low [0]</w:t>
            </w:r>
          </w:p>
        </w:tc>
        <w:tc>
          <w:tcPr>
            <w:tcW w:w="2160" w:type="dxa"/>
            <w:tcBorders>
              <w:bottom w:val="nil"/>
            </w:tcBorders>
          </w:tcPr>
          <w:p w14:paraId="60DE4981" w14:textId="77777777" w:rsidR="00C70C8F" w:rsidRPr="0082066E" w:rsidRDefault="00C70C8F" w:rsidP="00C70C8F"/>
        </w:tc>
        <w:tc>
          <w:tcPr>
            <w:tcW w:w="2070" w:type="dxa"/>
            <w:tcBorders>
              <w:bottom w:val="nil"/>
            </w:tcBorders>
          </w:tcPr>
          <w:p w14:paraId="4AB6C888" w14:textId="77777777" w:rsidR="00C70C8F" w:rsidRPr="0082066E" w:rsidRDefault="00C70C8F" w:rsidP="00C70C8F"/>
        </w:tc>
      </w:tr>
      <w:tr w:rsidR="00C70C8F" w:rsidRPr="0082066E" w14:paraId="0D673FCC" w14:textId="77777777" w:rsidTr="00E7492D">
        <w:tc>
          <w:tcPr>
            <w:tcW w:w="1964" w:type="dxa"/>
            <w:tcBorders>
              <w:top w:val="nil"/>
              <w:bottom w:val="single" w:sz="4" w:space="0" w:color="auto"/>
            </w:tcBorders>
          </w:tcPr>
          <w:p w14:paraId="39B686CF" w14:textId="77777777" w:rsidR="00C70C8F" w:rsidRPr="0082066E" w:rsidRDefault="00C70C8F" w:rsidP="00C70C8F"/>
        </w:tc>
        <w:tc>
          <w:tcPr>
            <w:tcW w:w="2356" w:type="dxa"/>
            <w:tcBorders>
              <w:top w:val="nil"/>
              <w:bottom w:val="single" w:sz="4" w:space="0" w:color="auto"/>
            </w:tcBorders>
          </w:tcPr>
          <w:p w14:paraId="2A5E767D" w14:textId="218CDFA6" w:rsidR="00C70C8F" w:rsidRPr="0082066E" w:rsidRDefault="00C70C8F" w:rsidP="00C70C8F">
            <w:r w:rsidRPr="0082066E">
              <w:t>High</w:t>
            </w:r>
          </w:p>
        </w:tc>
        <w:tc>
          <w:tcPr>
            <w:tcW w:w="2160" w:type="dxa"/>
            <w:tcBorders>
              <w:top w:val="nil"/>
              <w:bottom w:val="single" w:sz="4" w:space="0" w:color="auto"/>
            </w:tcBorders>
          </w:tcPr>
          <w:p w14:paraId="2BDD2AA3" w14:textId="5A340098" w:rsidR="00C70C8F" w:rsidRPr="0082066E" w:rsidRDefault="00C70C8F" w:rsidP="00C70C8F">
            <w:r w:rsidRPr="0082066E">
              <w:t>1.1</w:t>
            </w:r>
            <w:r w:rsidR="008C0B3D" w:rsidRPr="0082066E">
              <w:t>0</w:t>
            </w:r>
            <w:r w:rsidRPr="0082066E">
              <w:t>, 0.05 (</w:t>
            </w:r>
            <w:r w:rsidR="009A65A4" w:rsidRPr="0082066E">
              <w:t>0</w:t>
            </w:r>
            <w:r w:rsidRPr="0082066E">
              <w:t>.0</w:t>
            </w:r>
            <w:r w:rsidR="008C0B3D" w:rsidRPr="0082066E">
              <w:t>8</w:t>
            </w:r>
            <w:r w:rsidRPr="0082066E">
              <w:t>)</w:t>
            </w:r>
          </w:p>
        </w:tc>
        <w:tc>
          <w:tcPr>
            <w:tcW w:w="2070" w:type="dxa"/>
            <w:tcBorders>
              <w:top w:val="nil"/>
              <w:bottom w:val="single" w:sz="4" w:space="0" w:color="auto"/>
            </w:tcBorders>
          </w:tcPr>
          <w:p w14:paraId="5EB97FC3" w14:textId="79EB3CC9" w:rsidR="00C70C8F" w:rsidRPr="0082066E" w:rsidRDefault="00C70C8F" w:rsidP="00C70C8F">
            <w:r w:rsidRPr="0082066E">
              <w:t>1.2</w:t>
            </w:r>
            <w:r w:rsidR="00DE0654" w:rsidRPr="0082066E">
              <w:t>3</w:t>
            </w:r>
            <w:r w:rsidRPr="0082066E">
              <w:t>, 0.07 (</w:t>
            </w:r>
            <w:r w:rsidR="009A65A4" w:rsidRPr="0082066E">
              <w:t>0</w:t>
            </w:r>
            <w:r w:rsidRPr="0082066E">
              <w:t>.00</w:t>
            </w:r>
            <w:r w:rsidR="00DE0654" w:rsidRPr="0082066E">
              <w:t>5</w:t>
            </w:r>
            <w:r w:rsidRPr="0082066E">
              <w:t>)</w:t>
            </w:r>
          </w:p>
        </w:tc>
      </w:tr>
      <w:tr w:rsidR="00C70C8F" w:rsidRPr="0082066E" w14:paraId="72CCBD87" w14:textId="77777777" w:rsidTr="00E7492D">
        <w:tc>
          <w:tcPr>
            <w:tcW w:w="1964" w:type="dxa"/>
            <w:tcBorders>
              <w:bottom w:val="nil"/>
            </w:tcBorders>
          </w:tcPr>
          <w:p w14:paraId="6348FD21" w14:textId="28C9FB2F" w:rsidR="00C70C8F" w:rsidRPr="0082066E" w:rsidRDefault="00C70C8F" w:rsidP="00C70C8F">
            <w:r w:rsidRPr="0082066E">
              <w:t>Home ownership</w:t>
            </w:r>
          </w:p>
        </w:tc>
        <w:tc>
          <w:tcPr>
            <w:tcW w:w="2356" w:type="dxa"/>
            <w:tcBorders>
              <w:bottom w:val="nil"/>
            </w:tcBorders>
          </w:tcPr>
          <w:p w14:paraId="0223CE4F" w14:textId="2C95ED33" w:rsidR="00C70C8F" w:rsidRPr="0082066E" w:rsidRDefault="00C70C8F" w:rsidP="00C70C8F">
            <w:r w:rsidRPr="0082066E">
              <w:t>Owned [0]</w:t>
            </w:r>
          </w:p>
        </w:tc>
        <w:tc>
          <w:tcPr>
            <w:tcW w:w="2160" w:type="dxa"/>
            <w:tcBorders>
              <w:bottom w:val="nil"/>
            </w:tcBorders>
          </w:tcPr>
          <w:p w14:paraId="640EAE27" w14:textId="77777777" w:rsidR="00C70C8F" w:rsidRPr="0082066E" w:rsidRDefault="00C70C8F" w:rsidP="00C70C8F"/>
        </w:tc>
        <w:tc>
          <w:tcPr>
            <w:tcW w:w="2070" w:type="dxa"/>
            <w:tcBorders>
              <w:bottom w:val="nil"/>
            </w:tcBorders>
          </w:tcPr>
          <w:p w14:paraId="223BFFB0" w14:textId="77777777" w:rsidR="00C70C8F" w:rsidRPr="0082066E" w:rsidRDefault="00C70C8F" w:rsidP="00C70C8F"/>
        </w:tc>
      </w:tr>
      <w:tr w:rsidR="00C70C8F" w:rsidRPr="0082066E" w14:paraId="4DDD21F2" w14:textId="77777777" w:rsidTr="00E7492D">
        <w:tc>
          <w:tcPr>
            <w:tcW w:w="1964" w:type="dxa"/>
            <w:tcBorders>
              <w:top w:val="nil"/>
              <w:bottom w:val="single" w:sz="4" w:space="0" w:color="auto"/>
            </w:tcBorders>
          </w:tcPr>
          <w:p w14:paraId="49105A20" w14:textId="77777777" w:rsidR="00C70C8F" w:rsidRPr="0082066E" w:rsidRDefault="00C70C8F" w:rsidP="00C70C8F"/>
        </w:tc>
        <w:tc>
          <w:tcPr>
            <w:tcW w:w="2356" w:type="dxa"/>
            <w:tcBorders>
              <w:top w:val="nil"/>
              <w:bottom w:val="single" w:sz="4" w:space="0" w:color="auto"/>
            </w:tcBorders>
          </w:tcPr>
          <w:p w14:paraId="135E5645" w14:textId="35D545E0" w:rsidR="00C70C8F" w:rsidRPr="0082066E" w:rsidRDefault="00C70C8F" w:rsidP="00C70C8F">
            <w:r w:rsidRPr="0082066E">
              <w:t>Rent</w:t>
            </w:r>
          </w:p>
        </w:tc>
        <w:tc>
          <w:tcPr>
            <w:tcW w:w="2160" w:type="dxa"/>
            <w:tcBorders>
              <w:top w:val="nil"/>
              <w:bottom w:val="single" w:sz="4" w:space="0" w:color="auto"/>
            </w:tcBorders>
          </w:tcPr>
          <w:p w14:paraId="61DC760E" w14:textId="0AAAEC32" w:rsidR="00C70C8F" w:rsidRPr="0082066E" w:rsidRDefault="00C70C8F" w:rsidP="00C70C8F">
            <w:r w:rsidRPr="0082066E">
              <w:t>1.0</w:t>
            </w:r>
            <w:r w:rsidR="00D508D7" w:rsidRPr="0082066E">
              <w:t>4</w:t>
            </w:r>
            <w:r w:rsidRPr="0082066E">
              <w:t>, 0.05 (</w:t>
            </w:r>
            <w:r w:rsidR="009A65A4" w:rsidRPr="0082066E">
              <w:t>0</w:t>
            </w:r>
            <w:r w:rsidRPr="0082066E">
              <w:t>.</w:t>
            </w:r>
            <w:r w:rsidR="00D508D7" w:rsidRPr="0082066E">
              <w:t>37</w:t>
            </w:r>
            <w:r w:rsidRPr="0082066E">
              <w:t>)</w:t>
            </w:r>
          </w:p>
        </w:tc>
        <w:tc>
          <w:tcPr>
            <w:tcW w:w="2070" w:type="dxa"/>
            <w:tcBorders>
              <w:top w:val="nil"/>
              <w:bottom w:val="single" w:sz="4" w:space="0" w:color="auto"/>
            </w:tcBorders>
          </w:tcPr>
          <w:p w14:paraId="61A9E5AE" w14:textId="5087F410" w:rsidR="00C70C8F" w:rsidRPr="0082066E" w:rsidRDefault="00C70C8F" w:rsidP="00C70C8F">
            <w:r w:rsidRPr="0082066E">
              <w:t>1.06, 0.07 (</w:t>
            </w:r>
            <w:r w:rsidR="009A65A4" w:rsidRPr="0082066E">
              <w:t>0</w:t>
            </w:r>
            <w:r w:rsidRPr="0082066E">
              <w:t>.</w:t>
            </w:r>
            <w:r w:rsidR="0035225F" w:rsidRPr="0082066E">
              <w:t>42</w:t>
            </w:r>
            <w:r w:rsidRPr="0082066E">
              <w:t>)</w:t>
            </w:r>
          </w:p>
        </w:tc>
      </w:tr>
      <w:tr w:rsidR="00C70C8F" w:rsidRPr="0082066E" w14:paraId="15258441" w14:textId="77777777" w:rsidTr="00E7492D">
        <w:trPr>
          <w:trHeight w:val="908"/>
        </w:trPr>
        <w:tc>
          <w:tcPr>
            <w:tcW w:w="1964" w:type="dxa"/>
            <w:tcBorders>
              <w:bottom w:val="nil"/>
            </w:tcBorders>
          </w:tcPr>
          <w:p w14:paraId="67518C19" w14:textId="3328FF2B" w:rsidR="00C70C8F" w:rsidRPr="0082066E" w:rsidRDefault="00C70C8F" w:rsidP="00C70C8F">
            <w:r w:rsidRPr="0082066E">
              <w:lastRenderedPageBreak/>
              <w:t xml:space="preserve">Forgo buying other necessities to pay energy bill </w:t>
            </w:r>
          </w:p>
        </w:tc>
        <w:tc>
          <w:tcPr>
            <w:tcW w:w="2356" w:type="dxa"/>
            <w:tcBorders>
              <w:bottom w:val="nil"/>
            </w:tcBorders>
          </w:tcPr>
          <w:p w14:paraId="3E789597" w14:textId="11B67084" w:rsidR="00C70C8F" w:rsidRPr="0082066E" w:rsidRDefault="00C70C8F" w:rsidP="00C70C8F">
            <w:r w:rsidRPr="0082066E">
              <w:t>Never or rarely [0]</w:t>
            </w:r>
          </w:p>
        </w:tc>
        <w:tc>
          <w:tcPr>
            <w:tcW w:w="2160" w:type="dxa"/>
            <w:tcBorders>
              <w:bottom w:val="nil"/>
            </w:tcBorders>
          </w:tcPr>
          <w:p w14:paraId="78BAEE7F" w14:textId="77777777" w:rsidR="00C70C8F" w:rsidRPr="0082066E" w:rsidRDefault="00C70C8F" w:rsidP="00C70C8F"/>
        </w:tc>
        <w:tc>
          <w:tcPr>
            <w:tcW w:w="2070" w:type="dxa"/>
            <w:tcBorders>
              <w:bottom w:val="nil"/>
            </w:tcBorders>
          </w:tcPr>
          <w:p w14:paraId="365C7C9E" w14:textId="77777777" w:rsidR="00C70C8F" w:rsidRPr="0082066E" w:rsidRDefault="00C70C8F" w:rsidP="00C70C8F"/>
        </w:tc>
      </w:tr>
      <w:tr w:rsidR="00C70C8F" w:rsidRPr="0082066E" w14:paraId="0E44C127" w14:textId="77777777" w:rsidTr="00E7492D">
        <w:tc>
          <w:tcPr>
            <w:tcW w:w="1964" w:type="dxa"/>
            <w:tcBorders>
              <w:top w:val="nil"/>
              <w:bottom w:val="single" w:sz="4" w:space="0" w:color="auto"/>
            </w:tcBorders>
          </w:tcPr>
          <w:p w14:paraId="67FE5DD0" w14:textId="77777777" w:rsidR="00C70C8F" w:rsidRPr="0082066E" w:rsidRDefault="00C70C8F" w:rsidP="00C70C8F"/>
        </w:tc>
        <w:tc>
          <w:tcPr>
            <w:tcW w:w="2356" w:type="dxa"/>
            <w:tcBorders>
              <w:top w:val="nil"/>
              <w:bottom w:val="single" w:sz="4" w:space="0" w:color="auto"/>
            </w:tcBorders>
          </w:tcPr>
          <w:p w14:paraId="2461E914" w14:textId="6ECDFA96" w:rsidR="00C70C8F" w:rsidRPr="0082066E" w:rsidRDefault="00C70C8F" w:rsidP="00C70C8F">
            <w:r w:rsidRPr="0082066E">
              <w:t>Sometimes or often</w:t>
            </w:r>
          </w:p>
        </w:tc>
        <w:tc>
          <w:tcPr>
            <w:tcW w:w="2160" w:type="dxa"/>
            <w:tcBorders>
              <w:top w:val="nil"/>
              <w:bottom w:val="single" w:sz="4" w:space="0" w:color="auto"/>
            </w:tcBorders>
          </w:tcPr>
          <w:p w14:paraId="77C5E7D1" w14:textId="1807BD89" w:rsidR="00C70C8F" w:rsidRPr="0082066E" w:rsidRDefault="00C70C8F" w:rsidP="00C70C8F">
            <w:r w:rsidRPr="0082066E">
              <w:t>0.92, 0.05 (</w:t>
            </w:r>
            <w:r w:rsidR="009A65A4" w:rsidRPr="0082066E">
              <w:t>0</w:t>
            </w:r>
            <w:r w:rsidRPr="0082066E">
              <w:t>.0</w:t>
            </w:r>
            <w:r w:rsidR="00A330E0" w:rsidRPr="0082066E">
              <w:t>8</w:t>
            </w:r>
            <w:r w:rsidRPr="0082066E">
              <w:t>)</w:t>
            </w:r>
          </w:p>
        </w:tc>
        <w:tc>
          <w:tcPr>
            <w:tcW w:w="2070" w:type="dxa"/>
            <w:tcBorders>
              <w:top w:val="nil"/>
              <w:bottom w:val="single" w:sz="4" w:space="0" w:color="auto"/>
            </w:tcBorders>
          </w:tcPr>
          <w:p w14:paraId="7E5B43CB" w14:textId="34B2D4A7" w:rsidR="00C70C8F" w:rsidRPr="0082066E" w:rsidRDefault="00C70C8F" w:rsidP="00C70C8F">
            <w:r w:rsidRPr="0082066E">
              <w:t>0.7</w:t>
            </w:r>
            <w:r w:rsidR="00823294" w:rsidRPr="0082066E">
              <w:t>5</w:t>
            </w:r>
            <w:r w:rsidRPr="0082066E">
              <w:t xml:space="preserve">, 0.07 (&lt; </w:t>
            </w:r>
            <w:r w:rsidR="009A65A4" w:rsidRPr="0082066E">
              <w:t>0</w:t>
            </w:r>
            <w:r w:rsidRPr="0082066E">
              <w:t>.001)</w:t>
            </w:r>
          </w:p>
        </w:tc>
      </w:tr>
      <w:tr w:rsidR="00C70C8F" w:rsidRPr="0082066E" w14:paraId="28B8B483" w14:textId="77777777" w:rsidTr="00E7492D">
        <w:tc>
          <w:tcPr>
            <w:tcW w:w="1964" w:type="dxa"/>
            <w:tcBorders>
              <w:bottom w:val="nil"/>
            </w:tcBorders>
          </w:tcPr>
          <w:p w14:paraId="073A4876" w14:textId="7DB6DAAB" w:rsidR="00C70C8F" w:rsidRPr="0082066E" w:rsidRDefault="00C70C8F" w:rsidP="00C70C8F">
            <w:r w:rsidRPr="0082066E">
              <w:t>Insulation</w:t>
            </w:r>
          </w:p>
        </w:tc>
        <w:tc>
          <w:tcPr>
            <w:tcW w:w="2356" w:type="dxa"/>
            <w:tcBorders>
              <w:bottom w:val="nil"/>
            </w:tcBorders>
          </w:tcPr>
          <w:p w14:paraId="61FA8612" w14:textId="70643D99" w:rsidR="00C70C8F" w:rsidRPr="0082066E" w:rsidRDefault="00C70C8F" w:rsidP="00C70C8F">
            <w:r w:rsidRPr="0082066E">
              <w:t>Well insulated [0]</w:t>
            </w:r>
          </w:p>
        </w:tc>
        <w:tc>
          <w:tcPr>
            <w:tcW w:w="2160" w:type="dxa"/>
            <w:tcBorders>
              <w:bottom w:val="nil"/>
            </w:tcBorders>
          </w:tcPr>
          <w:p w14:paraId="1DA89034" w14:textId="77777777" w:rsidR="00C70C8F" w:rsidRPr="0082066E" w:rsidRDefault="00C70C8F" w:rsidP="00C70C8F"/>
        </w:tc>
        <w:tc>
          <w:tcPr>
            <w:tcW w:w="2070" w:type="dxa"/>
            <w:tcBorders>
              <w:bottom w:val="nil"/>
            </w:tcBorders>
          </w:tcPr>
          <w:p w14:paraId="66B0D3C2" w14:textId="77777777" w:rsidR="00C70C8F" w:rsidRPr="0082066E" w:rsidRDefault="00C70C8F" w:rsidP="00C70C8F"/>
        </w:tc>
      </w:tr>
      <w:tr w:rsidR="00C70C8F" w:rsidRPr="0082066E" w14:paraId="38938C06" w14:textId="77777777" w:rsidTr="00E7492D">
        <w:tc>
          <w:tcPr>
            <w:tcW w:w="1964" w:type="dxa"/>
            <w:tcBorders>
              <w:top w:val="nil"/>
              <w:bottom w:val="nil"/>
            </w:tcBorders>
          </w:tcPr>
          <w:p w14:paraId="14F7AE94" w14:textId="77777777" w:rsidR="00C70C8F" w:rsidRPr="0082066E" w:rsidRDefault="00C70C8F" w:rsidP="00C70C8F"/>
        </w:tc>
        <w:tc>
          <w:tcPr>
            <w:tcW w:w="2356" w:type="dxa"/>
            <w:tcBorders>
              <w:top w:val="nil"/>
              <w:bottom w:val="nil"/>
            </w:tcBorders>
          </w:tcPr>
          <w:p w14:paraId="7CF11B0F" w14:textId="340636EE" w:rsidR="00C70C8F" w:rsidRPr="0082066E" w:rsidRDefault="00C70C8F" w:rsidP="00C70C8F">
            <w:r w:rsidRPr="0082066E">
              <w:t>Adequately insulated</w:t>
            </w:r>
          </w:p>
        </w:tc>
        <w:tc>
          <w:tcPr>
            <w:tcW w:w="2160" w:type="dxa"/>
            <w:tcBorders>
              <w:top w:val="nil"/>
              <w:bottom w:val="nil"/>
            </w:tcBorders>
          </w:tcPr>
          <w:p w14:paraId="7291AB0D" w14:textId="7BFEDCF9" w:rsidR="00C70C8F" w:rsidRPr="0082066E" w:rsidRDefault="00C70C8F" w:rsidP="00C70C8F">
            <w:r w:rsidRPr="0082066E">
              <w:t>1.0</w:t>
            </w:r>
            <w:r w:rsidR="00723520" w:rsidRPr="0082066E">
              <w:t>3</w:t>
            </w:r>
            <w:r w:rsidRPr="0082066E">
              <w:t>, 0.07 (</w:t>
            </w:r>
            <w:r w:rsidR="009A65A4" w:rsidRPr="0082066E">
              <w:t>0</w:t>
            </w:r>
            <w:r w:rsidRPr="0082066E">
              <w:t>.</w:t>
            </w:r>
            <w:r w:rsidR="00723520" w:rsidRPr="0082066E">
              <w:t>71</w:t>
            </w:r>
            <w:r w:rsidRPr="0082066E">
              <w:t>)</w:t>
            </w:r>
          </w:p>
        </w:tc>
        <w:tc>
          <w:tcPr>
            <w:tcW w:w="2070" w:type="dxa"/>
            <w:tcBorders>
              <w:top w:val="nil"/>
              <w:bottom w:val="nil"/>
            </w:tcBorders>
          </w:tcPr>
          <w:p w14:paraId="595BFA06" w14:textId="53D53082" w:rsidR="00C70C8F" w:rsidRPr="0082066E" w:rsidRDefault="00C70C8F" w:rsidP="00C70C8F">
            <w:r w:rsidRPr="0082066E">
              <w:t>1.2</w:t>
            </w:r>
            <w:r w:rsidR="00823294" w:rsidRPr="0082066E">
              <w:t>3</w:t>
            </w:r>
            <w:r w:rsidRPr="0082066E">
              <w:t>, 0.09 (</w:t>
            </w:r>
            <w:r w:rsidR="009A65A4" w:rsidRPr="0082066E">
              <w:t>0</w:t>
            </w:r>
            <w:r w:rsidRPr="0082066E">
              <w:t>.0</w:t>
            </w:r>
            <w:r w:rsidR="00823294" w:rsidRPr="0082066E">
              <w:t>3</w:t>
            </w:r>
            <w:r w:rsidRPr="0082066E">
              <w:t>)</w:t>
            </w:r>
          </w:p>
        </w:tc>
      </w:tr>
      <w:tr w:rsidR="00C70C8F" w:rsidRPr="0082066E" w14:paraId="509AEFB9" w14:textId="77777777" w:rsidTr="00E7492D">
        <w:tc>
          <w:tcPr>
            <w:tcW w:w="1964" w:type="dxa"/>
            <w:tcBorders>
              <w:top w:val="nil"/>
              <w:bottom w:val="single" w:sz="4" w:space="0" w:color="auto"/>
            </w:tcBorders>
          </w:tcPr>
          <w:p w14:paraId="63BD4886" w14:textId="77777777" w:rsidR="00C70C8F" w:rsidRPr="0082066E" w:rsidRDefault="00C70C8F" w:rsidP="00C70C8F"/>
        </w:tc>
        <w:tc>
          <w:tcPr>
            <w:tcW w:w="2356" w:type="dxa"/>
            <w:tcBorders>
              <w:top w:val="nil"/>
              <w:bottom w:val="single" w:sz="4" w:space="0" w:color="auto"/>
            </w:tcBorders>
          </w:tcPr>
          <w:p w14:paraId="6F94208E" w14:textId="5EC2EB7A" w:rsidR="00C70C8F" w:rsidRPr="0082066E" w:rsidRDefault="00F2404B" w:rsidP="00C70C8F">
            <w:r w:rsidRPr="0082066E">
              <w:t>P</w:t>
            </w:r>
            <w:r w:rsidR="00C70C8F" w:rsidRPr="0082066E">
              <w:t>oorly</w:t>
            </w:r>
            <w:r w:rsidRPr="0082066E">
              <w:t xml:space="preserve"> or not</w:t>
            </w:r>
            <w:r w:rsidR="00C70C8F" w:rsidRPr="0082066E">
              <w:t xml:space="preserve"> insulated</w:t>
            </w:r>
          </w:p>
        </w:tc>
        <w:tc>
          <w:tcPr>
            <w:tcW w:w="2160" w:type="dxa"/>
            <w:tcBorders>
              <w:top w:val="nil"/>
              <w:bottom w:val="single" w:sz="4" w:space="0" w:color="auto"/>
            </w:tcBorders>
          </w:tcPr>
          <w:p w14:paraId="5AE0680C" w14:textId="77777777" w:rsidR="00C70C8F" w:rsidRPr="0082066E" w:rsidRDefault="00C70C8F" w:rsidP="00C70C8F"/>
          <w:p w14:paraId="64D0D9A6" w14:textId="7B70431A" w:rsidR="00C70C8F" w:rsidRPr="0082066E" w:rsidRDefault="00C70C8F" w:rsidP="00C70C8F">
            <w:r w:rsidRPr="0082066E">
              <w:t>0.99, 0.05 (</w:t>
            </w:r>
            <w:r w:rsidR="009A65A4" w:rsidRPr="0082066E">
              <w:t>0</w:t>
            </w:r>
            <w:r w:rsidRPr="0082066E">
              <w:t>.8</w:t>
            </w:r>
            <w:r w:rsidR="00723520" w:rsidRPr="0082066E">
              <w:t>6</w:t>
            </w:r>
            <w:r w:rsidRPr="0082066E">
              <w:t>)</w:t>
            </w:r>
          </w:p>
        </w:tc>
        <w:tc>
          <w:tcPr>
            <w:tcW w:w="2070" w:type="dxa"/>
            <w:tcBorders>
              <w:top w:val="nil"/>
              <w:bottom w:val="single" w:sz="4" w:space="0" w:color="auto"/>
            </w:tcBorders>
          </w:tcPr>
          <w:p w14:paraId="15969254" w14:textId="77777777" w:rsidR="00C70C8F" w:rsidRPr="0082066E" w:rsidRDefault="00C70C8F" w:rsidP="00C70C8F"/>
          <w:p w14:paraId="3B3A8F5E" w14:textId="72C6E892" w:rsidR="00C70C8F" w:rsidRPr="0082066E" w:rsidRDefault="00C70C8F" w:rsidP="00C70C8F">
            <w:r w:rsidRPr="0082066E">
              <w:t>1.1</w:t>
            </w:r>
            <w:r w:rsidR="00823294" w:rsidRPr="0082066E">
              <w:t>8</w:t>
            </w:r>
            <w:r w:rsidRPr="0082066E">
              <w:t>, 0.07 (</w:t>
            </w:r>
            <w:r w:rsidR="009A65A4" w:rsidRPr="0082066E">
              <w:t>0</w:t>
            </w:r>
            <w:r w:rsidRPr="0082066E">
              <w:t>.02)</w:t>
            </w:r>
          </w:p>
        </w:tc>
      </w:tr>
      <w:tr w:rsidR="00C70C8F" w:rsidRPr="0082066E" w14:paraId="4F2A7535" w14:textId="77777777" w:rsidTr="00E7492D">
        <w:tc>
          <w:tcPr>
            <w:tcW w:w="1964" w:type="dxa"/>
            <w:tcBorders>
              <w:bottom w:val="nil"/>
            </w:tcBorders>
          </w:tcPr>
          <w:p w14:paraId="1B33AE91" w14:textId="0F79C565" w:rsidR="00C70C8F" w:rsidRPr="0082066E" w:rsidRDefault="00C70C8F" w:rsidP="00C70C8F">
            <w:r w:rsidRPr="0082066E">
              <w:t>Cooling (or heating) balance point</w:t>
            </w:r>
          </w:p>
        </w:tc>
        <w:tc>
          <w:tcPr>
            <w:tcW w:w="2356" w:type="dxa"/>
            <w:tcBorders>
              <w:bottom w:val="nil"/>
            </w:tcBorders>
          </w:tcPr>
          <w:p w14:paraId="28BCA20E" w14:textId="5D8FB34B" w:rsidR="00C70C8F" w:rsidRPr="0082066E" w:rsidRDefault="00C70C8F" w:rsidP="00C70C8F">
            <w:r w:rsidRPr="0082066E">
              <w:t>&lt; 74°F (or 68°F)</w:t>
            </w:r>
            <w:r w:rsidR="002C05F8" w:rsidRPr="0082066E">
              <w:t xml:space="preserve"> [0]</w:t>
            </w:r>
          </w:p>
        </w:tc>
        <w:tc>
          <w:tcPr>
            <w:tcW w:w="2160" w:type="dxa"/>
            <w:tcBorders>
              <w:bottom w:val="nil"/>
            </w:tcBorders>
          </w:tcPr>
          <w:p w14:paraId="4387A58E" w14:textId="69D262D0" w:rsidR="00C70C8F" w:rsidRPr="0082066E" w:rsidRDefault="00C70C8F" w:rsidP="00C70C8F"/>
        </w:tc>
        <w:tc>
          <w:tcPr>
            <w:tcW w:w="2070" w:type="dxa"/>
            <w:tcBorders>
              <w:bottom w:val="nil"/>
            </w:tcBorders>
          </w:tcPr>
          <w:p w14:paraId="45E722AF" w14:textId="77777777" w:rsidR="00C70C8F" w:rsidRPr="0082066E" w:rsidRDefault="00C70C8F" w:rsidP="00C70C8F"/>
        </w:tc>
      </w:tr>
      <w:tr w:rsidR="00C70C8F" w:rsidRPr="0082066E" w14:paraId="58CB3407" w14:textId="77777777" w:rsidTr="00E7492D">
        <w:tc>
          <w:tcPr>
            <w:tcW w:w="1964" w:type="dxa"/>
            <w:tcBorders>
              <w:top w:val="nil"/>
              <w:bottom w:val="single" w:sz="4" w:space="0" w:color="auto"/>
            </w:tcBorders>
          </w:tcPr>
          <w:p w14:paraId="007D338F" w14:textId="77777777" w:rsidR="00C70C8F" w:rsidRPr="0082066E" w:rsidRDefault="00C70C8F" w:rsidP="00C70C8F"/>
        </w:tc>
        <w:tc>
          <w:tcPr>
            <w:tcW w:w="2356" w:type="dxa"/>
            <w:tcBorders>
              <w:top w:val="nil"/>
              <w:bottom w:val="single" w:sz="4" w:space="0" w:color="auto"/>
            </w:tcBorders>
          </w:tcPr>
          <w:p w14:paraId="5E2F965E" w14:textId="2433EBF0" w:rsidR="00C70C8F" w:rsidRPr="0082066E" w:rsidRDefault="00C70C8F" w:rsidP="00C70C8F">
            <w:r w:rsidRPr="0082066E">
              <w:t>≥ 74°F (or 68°F)</w:t>
            </w:r>
          </w:p>
        </w:tc>
        <w:tc>
          <w:tcPr>
            <w:tcW w:w="2160" w:type="dxa"/>
            <w:tcBorders>
              <w:top w:val="nil"/>
              <w:bottom w:val="single" w:sz="4" w:space="0" w:color="auto"/>
            </w:tcBorders>
          </w:tcPr>
          <w:p w14:paraId="72A19F44" w14:textId="1CCB2606" w:rsidR="00C70C8F" w:rsidRPr="0082066E" w:rsidRDefault="00C70C8F" w:rsidP="00C70C8F">
            <w:r w:rsidRPr="0082066E">
              <w:t>1.0</w:t>
            </w:r>
            <w:r w:rsidR="001836ED" w:rsidRPr="0082066E">
              <w:t>6</w:t>
            </w:r>
            <w:r w:rsidRPr="0082066E">
              <w:t>, 0.05 (</w:t>
            </w:r>
            <w:r w:rsidR="009A65A4" w:rsidRPr="0082066E">
              <w:t>0</w:t>
            </w:r>
            <w:r w:rsidRPr="0082066E">
              <w:t>.1</w:t>
            </w:r>
            <w:r w:rsidR="001836ED" w:rsidRPr="0082066E">
              <w:t>7</w:t>
            </w:r>
            <w:r w:rsidRPr="0082066E">
              <w:t>)</w:t>
            </w:r>
          </w:p>
        </w:tc>
        <w:tc>
          <w:tcPr>
            <w:tcW w:w="2070" w:type="dxa"/>
            <w:tcBorders>
              <w:top w:val="nil"/>
              <w:bottom w:val="single" w:sz="4" w:space="0" w:color="auto"/>
            </w:tcBorders>
          </w:tcPr>
          <w:p w14:paraId="3D67F913" w14:textId="46C4463A" w:rsidR="00C70C8F" w:rsidRPr="0082066E" w:rsidRDefault="00C70C8F" w:rsidP="00C70C8F">
            <w:r w:rsidRPr="0082066E">
              <w:t>0.93, 0.06 (</w:t>
            </w:r>
            <w:r w:rsidR="009A65A4" w:rsidRPr="0082066E">
              <w:t>0</w:t>
            </w:r>
            <w:r w:rsidRPr="0082066E">
              <w:t>.2</w:t>
            </w:r>
            <w:r w:rsidR="001E1F24" w:rsidRPr="0082066E">
              <w:t>4</w:t>
            </w:r>
            <w:r w:rsidRPr="0082066E">
              <w:t>)</w:t>
            </w:r>
          </w:p>
        </w:tc>
      </w:tr>
      <w:tr w:rsidR="00C70C8F" w:rsidRPr="0082066E" w14:paraId="128DB1B2" w14:textId="77777777" w:rsidTr="00E7492D">
        <w:tc>
          <w:tcPr>
            <w:tcW w:w="1964" w:type="dxa"/>
            <w:tcBorders>
              <w:bottom w:val="nil"/>
            </w:tcBorders>
          </w:tcPr>
          <w:p w14:paraId="49BE262F" w14:textId="7D08B211" w:rsidR="00C70C8F" w:rsidRPr="0082066E" w:rsidRDefault="00C70C8F" w:rsidP="00C70C8F">
            <w:r w:rsidRPr="0082066E">
              <w:t>Ideology</w:t>
            </w:r>
          </w:p>
        </w:tc>
        <w:tc>
          <w:tcPr>
            <w:tcW w:w="2356" w:type="dxa"/>
            <w:tcBorders>
              <w:bottom w:val="nil"/>
            </w:tcBorders>
          </w:tcPr>
          <w:p w14:paraId="1ECBA341" w14:textId="1FF924EA" w:rsidR="00C70C8F" w:rsidRPr="0082066E" w:rsidRDefault="00D34DC1" w:rsidP="00C70C8F">
            <w:r w:rsidRPr="0082066E">
              <w:t>Moderate</w:t>
            </w:r>
            <w:r w:rsidR="00C70C8F" w:rsidRPr="0082066E">
              <w:t xml:space="preserve"> [0]</w:t>
            </w:r>
          </w:p>
        </w:tc>
        <w:tc>
          <w:tcPr>
            <w:tcW w:w="2160" w:type="dxa"/>
            <w:tcBorders>
              <w:bottom w:val="nil"/>
            </w:tcBorders>
          </w:tcPr>
          <w:p w14:paraId="6DF45573" w14:textId="77777777" w:rsidR="00C70C8F" w:rsidRPr="0082066E" w:rsidRDefault="00C70C8F" w:rsidP="00C70C8F"/>
        </w:tc>
        <w:tc>
          <w:tcPr>
            <w:tcW w:w="2070" w:type="dxa"/>
            <w:tcBorders>
              <w:bottom w:val="nil"/>
            </w:tcBorders>
          </w:tcPr>
          <w:p w14:paraId="517F0FCB" w14:textId="77777777" w:rsidR="00C70C8F" w:rsidRPr="0082066E" w:rsidRDefault="00C70C8F" w:rsidP="00C70C8F"/>
        </w:tc>
      </w:tr>
      <w:tr w:rsidR="00C70C8F" w:rsidRPr="0082066E" w14:paraId="0C1C0126" w14:textId="77777777" w:rsidTr="00E7492D">
        <w:tc>
          <w:tcPr>
            <w:tcW w:w="1964" w:type="dxa"/>
            <w:tcBorders>
              <w:top w:val="nil"/>
              <w:bottom w:val="nil"/>
            </w:tcBorders>
          </w:tcPr>
          <w:p w14:paraId="200F0E79" w14:textId="77777777" w:rsidR="00C70C8F" w:rsidRPr="0082066E" w:rsidRDefault="00C70C8F" w:rsidP="00C70C8F"/>
        </w:tc>
        <w:tc>
          <w:tcPr>
            <w:tcW w:w="2356" w:type="dxa"/>
            <w:tcBorders>
              <w:top w:val="nil"/>
              <w:bottom w:val="nil"/>
            </w:tcBorders>
          </w:tcPr>
          <w:p w14:paraId="7CAAF0E6" w14:textId="63549BFF" w:rsidR="00C70C8F" w:rsidRPr="0082066E" w:rsidRDefault="00C31F68" w:rsidP="00C70C8F">
            <w:r w:rsidRPr="0082066E">
              <w:t>Liberal</w:t>
            </w:r>
          </w:p>
        </w:tc>
        <w:tc>
          <w:tcPr>
            <w:tcW w:w="2160" w:type="dxa"/>
            <w:tcBorders>
              <w:top w:val="nil"/>
              <w:bottom w:val="nil"/>
            </w:tcBorders>
          </w:tcPr>
          <w:p w14:paraId="2CBD8C1F" w14:textId="7B1053A4" w:rsidR="00C70C8F" w:rsidRPr="0082066E" w:rsidRDefault="00C70C8F" w:rsidP="00C70C8F">
            <w:r w:rsidRPr="0082066E">
              <w:t>0.9</w:t>
            </w:r>
            <w:r w:rsidR="004E2D54">
              <w:t>5</w:t>
            </w:r>
            <w:r w:rsidRPr="0082066E">
              <w:t>, 0.06 (</w:t>
            </w:r>
            <w:r w:rsidR="009A65A4" w:rsidRPr="0082066E">
              <w:t>0</w:t>
            </w:r>
            <w:r w:rsidRPr="0082066E">
              <w:t>.</w:t>
            </w:r>
            <w:r w:rsidR="004E2D54">
              <w:t>35</w:t>
            </w:r>
            <w:r w:rsidRPr="0082066E">
              <w:t>)</w:t>
            </w:r>
          </w:p>
        </w:tc>
        <w:tc>
          <w:tcPr>
            <w:tcW w:w="2070" w:type="dxa"/>
            <w:tcBorders>
              <w:top w:val="nil"/>
              <w:bottom w:val="nil"/>
            </w:tcBorders>
          </w:tcPr>
          <w:p w14:paraId="7EB54B70" w14:textId="6F19AB0F" w:rsidR="00C70C8F" w:rsidRPr="0082066E" w:rsidRDefault="00C70C8F" w:rsidP="00C70C8F">
            <w:r w:rsidRPr="0082066E">
              <w:t>1.01, 0.09 (</w:t>
            </w:r>
            <w:r w:rsidR="009A65A4" w:rsidRPr="0082066E">
              <w:t>0</w:t>
            </w:r>
            <w:r w:rsidRPr="0082066E">
              <w:t>.8</w:t>
            </w:r>
            <w:r w:rsidR="00E42313" w:rsidRPr="0082066E">
              <w:t>7</w:t>
            </w:r>
            <w:r w:rsidRPr="0082066E">
              <w:t>)</w:t>
            </w:r>
          </w:p>
        </w:tc>
      </w:tr>
      <w:tr w:rsidR="00C70C8F" w:rsidRPr="0082066E" w14:paraId="3C953D08" w14:textId="77777777" w:rsidTr="00E7492D">
        <w:tc>
          <w:tcPr>
            <w:tcW w:w="1964" w:type="dxa"/>
            <w:tcBorders>
              <w:top w:val="nil"/>
              <w:bottom w:val="single" w:sz="4" w:space="0" w:color="auto"/>
            </w:tcBorders>
          </w:tcPr>
          <w:p w14:paraId="63D7161D" w14:textId="77777777" w:rsidR="00C70C8F" w:rsidRPr="0082066E" w:rsidRDefault="00C70C8F" w:rsidP="00C70C8F"/>
        </w:tc>
        <w:tc>
          <w:tcPr>
            <w:tcW w:w="2356" w:type="dxa"/>
            <w:tcBorders>
              <w:top w:val="nil"/>
              <w:bottom w:val="single" w:sz="4" w:space="0" w:color="auto"/>
            </w:tcBorders>
          </w:tcPr>
          <w:p w14:paraId="4D783CBD" w14:textId="56BBA1D9" w:rsidR="00C70C8F" w:rsidRPr="0082066E" w:rsidRDefault="00C31F68" w:rsidP="00C70C8F">
            <w:r w:rsidRPr="0082066E">
              <w:t>Conservative</w:t>
            </w:r>
          </w:p>
        </w:tc>
        <w:tc>
          <w:tcPr>
            <w:tcW w:w="2160" w:type="dxa"/>
            <w:tcBorders>
              <w:top w:val="nil"/>
              <w:bottom w:val="single" w:sz="4" w:space="0" w:color="auto"/>
            </w:tcBorders>
          </w:tcPr>
          <w:p w14:paraId="6FEBA835" w14:textId="63F9AE19" w:rsidR="00C70C8F" w:rsidRPr="0082066E" w:rsidRDefault="00C70C8F" w:rsidP="00C70C8F">
            <w:r w:rsidRPr="0082066E">
              <w:t>0.8</w:t>
            </w:r>
            <w:r w:rsidR="005E52B5" w:rsidRPr="0082066E">
              <w:t>9</w:t>
            </w:r>
            <w:r w:rsidRPr="0082066E">
              <w:t>, 0.06 (</w:t>
            </w:r>
            <w:r w:rsidR="009A65A4" w:rsidRPr="0082066E">
              <w:t>0</w:t>
            </w:r>
            <w:r w:rsidRPr="0082066E">
              <w:t>.0</w:t>
            </w:r>
            <w:r w:rsidR="0059461F" w:rsidRPr="0082066E">
              <w:t>5</w:t>
            </w:r>
            <w:r w:rsidRPr="0082066E">
              <w:t>)</w:t>
            </w:r>
          </w:p>
        </w:tc>
        <w:tc>
          <w:tcPr>
            <w:tcW w:w="2070" w:type="dxa"/>
            <w:tcBorders>
              <w:top w:val="nil"/>
              <w:bottom w:val="single" w:sz="4" w:space="0" w:color="auto"/>
            </w:tcBorders>
          </w:tcPr>
          <w:p w14:paraId="3EA0DEEF" w14:textId="6D44450B" w:rsidR="00C70C8F" w:rsidRPr="0082066E" w:rsidRDefault="00C70C8F" w:rsidP="00C70C8F">
            <w:r w:rsidRPr="0082066E">
              <w:t>0.9</w:t>
            </w:r>
            <w:r w:rsidR="00E42313" w:rsidRPr="0082066E">
              <w:t>7</w:t>
            </w:r>
            <w:r w:rsidRPr="0082066E">
              <w:t>, 0.08 (</w:t>
            </w:r>
            <w:r w:rsidR="009A65A4" w:rsidRPr="0082066E">
              <w:t>0</w:t>
            </w:r>
            <w:r w:rsidRPr="0082066E">
              <w:t>.6</w:t>
            </w:r>
            <w:r w:rsidR="00E42313" w:rsidRPr="0082066E">
              <w:t>8</w:t>
            </w:r>
            <w:r w:rsidRPr="0082066E">
              <w:t>)</w:t>
            </w:r>
          </w:p>
        </w:tc>
      </w:tr>
      <w:tr w:rsidR="00C70C8F" w:rsidRPr="0082066E" w14:paraId="40F30B0E" w14:textId="77777777" w:rsidTr="00E7492D">
        <w:tc>
          <w:tcPr>
            <w:tcW w:w="1964" w:type="dxa"/>
            <w:tcBorders>
              <w:bottom w:val="nil"/>
            </w:tcBorders>
          </w:tcPr>
          <w:p w14:paraId="68F83241" w14:textId="693E28C0" w:rsidR="00C70C8F" w:rsidRPr="0082066E" w:rsidRDefault="00C70C8F" w:rsidP="00C70C8F">
            <w:r w:rsidRPr="0082066E">
              <w:t>State</w:t>
            </w:r>
          </w:p>
        </w:tc>
        <w:tc>
          <w:tcPr>
            <w:tcW w:w="2356" w:type="dxa"/>
            <w:tcBorders>
              <w:bottom w:val="nil"/>
            </w:tcBorders>
          </w:tcPr>
          <w:p w14:paraId="14ACC43A" w14:textId="7AEF435F" w:rsidR="00C70C8F" w:rsidRPr="0082066E" w:rsidRDefault="00C70C8F" w:rsidP="00C70C8F">
            <w:r w:rsidRPr="0082066E">
              <w:t>Arizona (or Kansas) [0]</w:t>
            </w:r>
          </w:p>
        </w:tc>
        <w:tc>
          <w:tcPr>
            <w:tcW w:w="2160" w:type="dxa"/>
            <w:tcBorders>
              <w:bottom w:val="nil"/>
            </w:tcBorders>
          </w:tcPr>
          <w:p w14:paraId="260462E9" w14:textId="77777777" w:rsidR="00C70C8F" w:rsidRPr="0082066E" w:rsidRDefault="00C70C8F" w:rsidP="00C70C8F"/>
        </w:tc>
        <w:tc>
          <w:tcPr>
            <w:tcW w:w="2070" w:type="dxa"/>
            <w:tcBorders>
              <w:bottom w:val="nil"/>
            </w:tcBorders>
          </w:tcPr>
          <w:p w14:paraId="11533A5F" w14:textId="77777777" w:rsidR="00C70C8F" w:rsidRPr="0082066E" w:rsidRDefault="00C70C8F" w:rsidP="00C70C8F"/>
        </w:tc>
      </w:tr>
      <w:tr w:rsidR="00C70C8F" w:rsidRPr="0082066E" w14:paraId="5E529CF8" w14:textId="77777777" w:rsidTr="00E7492D">
        <w:tc>
          <w:tcPr>
            <w:tcW w:w="1964" w:type="dxa"/>
            <w:tcBorders>
              <w:top w:val="nil"/>
              <w:bottom w:val="nil"/>
            </w:tcBorders>
          </w:tcPr>
          <w:p w14:paraId="52AA27F7" w14:textId="77777777" w:rsidR="00C70C8F" w:rsidRPr="0082066E" w:rsidRDefault="00C70C8F" w:rsidP="00C70C8F"/>
        </w:tc>
        <w:tc>
          <w:tcPr>
            <w:tcW w:w="2356" w:type="dxa"/>
            <w:tcBorders>
              <w:top w:val="nil"/>
              <w:bottom w:val="nil"/>
            </w:tcBorders>
          </w:tcPr>
          <w:p w14:paraId="64CBFF5A" w14:textId="4F971366" w:rsidR="00C70C8F" w:rsidRPr="0082066E" w:rsidRDefault="00C70C8F" w:rsidP="00C70C8F">
            <w:r w:rsidRPr="0082066E">
              <w:t>Texas (or Missouri)</w:t>
            </w:r>
          </w:p>
        </w:tc>
        <w:tc>
          <w:tcPr>
            <w:tcW w:w="2160" w:type="dxa"/>
            <w:tcBorders>
              <w:top w:val="nil"/>
              <w:bottom w:val="nil"/>
            </w:tcBorders>
          </w:tcPr>
          <w:p w14:paraId="5F7430F4" w14:textId="7C98E77F" w:rsidR="00C70C8F" w:rsidRPr="0082066E" w:rsidRDefault="00C70C8F" w:rsidP="00C70C8F">
            <w:r w:rsidRPr="0082066E">
              <w:t>1.06, 0.05 (</w:t>
            </w:r>
            <w:r w:rsidR="009A65A4" w:rsidRPr="0082066E">
              <w:t>0</w:t>
            </w:r>
            <w:r w:rsidRPr="0082066E">
              <w:t>.</w:t>
            </w:r>
            <w:r w:rsidR="005E52B5" w:rsidRPr="0082066E">
              <w:t>31</w:t>
            </w:r>
            <w:r w:rsidRPr="0082066E">
              <w:t>)</w:t>
            </w:r>
          </w:p>
        </w:tc>
        <w:tc>
          <w:tcPr>
            <w:tcW w:w="2070" w:type="dxa"/>
            <w:tcBorders>
              <w:top w:val="nil"/>
              <w:bottom w:val="nil"/>
            </w:tcBorders>
          </w:tcPr>
          <w:p w14:paraId="0786ED84" w14:textId="277C7940" w:rsidR="00C70C8F" w:rsidRPr="0082066E" w:rsidRDefault="00C70C8F" w:rsidP="00C70C8F">
            <w:r w:rsidRPr="0082066E">
              <w:t>1.3</w:t>
            </w:r>
            <w:r w:rsidR="00437C39" w:rsidRPr="0082066E">
              <w:t>0</w:t>
            </w:r>
            <w:r w:rsidRPr="0082066E">
              <w:t>, 0.10 (</w:t>
            </w:r>
            <w:r w:rsidR="009A65A4" w:rsidRPr="0082066E">
              <w:t>0</w:t>
            </w:r>
            <w:r w:rsidRPr="0082066E">
              <w:t>.0</w:t>
            </w:r>
            <w:r w:rsidR="007005AA" w:rsidRPr="0082066E">
              <w:t>1</w:t>
            </w:r>
            <w:r w:rsidRPr="0082066E">
              <w:t>)</w:t>
            </w:r>
          </w:p>
        </w:tc>
      </w:tr>
      <w:tr w:rsidR="00C70C8F" w:rsidRPr="0082066E" w14:paraId="5FE1E666" w14:textId="77777777" w:rsidTr="00E7492D">
        <w:tc>
          <w:tcPr>
            <w:tcW w:w="1964" w:type="dxa"/>
            <w:tcBorders>
              <w:top w:val="nil"/>
              <w:bottom w:val="nil"/>
            </w:tcBorders>
          </w:tcPr>
          <w:p w14:paraId="5C4171D2" w14:textId="77777777" w:rsidR="00C70C8F" w:rsidRPr="0082066E" w:rsidRDefault="00C70C8F" w:rsidP="00C70C8F"/>
        </w:tc>
        <w:tc>
          <w:tcPr>
            <w:tcW w:w="2356" w:type="dxa"/>
            <w:tcBorders>
              <w:top w:val="nil"/>
              <w:bottom w:val="nil"/>
            </w:tcBorders>
          </w:tcPr>
          <w:p w14:paraId="55B86220" w14:textId="1B9E0E14" w:rsidR="00C70C8F" w:rsidRPr="0082066E" w:rsidRDefault="00C70C8F" w:rsidP="00C70C8F">
            <w:r w:rsidRPr="0082066E">
              <w:t>New Mexico (or Illinois)</w:t>
            </w:r>
          </w:p>
        </w:tc>
        <w:tc>
          <w:tcPr>
            <w:tcW w:w="2160" w:type="dxa"/>
            <w:tcBorders>
              <w:top w:val="nil"/>
              <w:bottom w:val="nil"/>
            </w:tcBorders>
          </w:tcPr>
          <w:p w14:paraId="1B72266A" w14:textId="10F5DAFE" w:rsidR="00C70C8F" w:rsidRPr="0082066E" w:rsidRDefault="00C70C8F" w:rsidP="00C70C8F">
            <w:r w:rsidRPr="0082066E">
              <w:t>1.</w:t>
            </w:r>
            <w:r w:rsidR="005E52B5" w:rsidRPr="0082066E">
              <w:t>19</w:t>
            </w:r>
            <w:r w:rsidRPr="0082066E">
              <w:t>, 0.11 (</w:t>
            </w:r>
            <w:r w:rsidR="009A65A4" w:rsidRPr="0082066E">
              <w:t>0</w:t>
            </w:r>
            <w:r w:rsidRPr="0082066E">
              <w:t>.</w:t>
            </w:r>
            <w:r w:rsidR="005E52B5" w:rsidRPr="0082066E">
              <w:t>12</w:t>
            </w:r>
            <w:r w:rsidRPr="0082066E">
              <w:t>)</w:t>
            </w:r>
          </w:p>
        </w:tc>
        <w:tc>
          <w:tcPr>
            <w:tcW w:w="2070" w:type="dxa"/>
            <w:tcBorders>
              <w:top w:val="nil"/>
              <w:bottom w:val="nil"/>
            </w:tcBorders>
          </w:tcPr>
          <w:p w14:paraId="0538675C" w14:textId="4F55BE90" w:rsidR="00C70C8F" w:rsidRPr="0082066E" w:rsidRDefault="00C70C8F" w:rsidP="00C70C8F">
            <w:r w:rsidRPr="0082066E">
              <w:t>1.14, 0.10 (</w:t>
            </w:r>
            <w:r w:rsidR="009A65A4" w:rsidRPr="0082066E">
              <w:t>0</w:t>
            </w:r>
            <w:r w:rsidRPr="0082066E">
              <w:t>.1</w:t>
            </w:r>
            <w:r w:rsidR="00437C39" w:rsidRPr="0082066E">
              <w:t>6</w:t>
            </w:r>
            <w:r w:rsidRPr="0082066E">
              <w:t>)</w:t>
            </w:r>
          </w:p>
        </w:tc>
      </w:tr>
      <w:tr w:rsidR="00C70C8F" w:rsidRPr="0082066E" w14:paraId="11DFF689" w14:textId="77777777" w:rsidTr="00E7492D">
        <w:tc>
          <w:tcPr>
            <w:tcW w:w="1964" w:type="dxa"/>
            <w:tcBorders>
              <w:top w:val="nil"/>
              <w:bottom w:val="nil"/>
            </w:tcBorders>
          </w:tcPr>
          <w:p w14:paraId="62F63828" w14:textId="77777777" w:rsidR="00C70C8F" w:rsidRPr="0082066E" w:rsidRDefault="00C70C8F" w:rsidP="00C70C8F"/>
        </w:tc>
        <w:tc>
          <w:tcPr>
            <w:tcW w:w="2356" w:type="dxa"/>
            <w:tcBorders>
              <w:top w:val="nil"/>
              <w:bottom w:val="nil"/>
            </w:tcBorders>
          </w:tcPr>
          <w:p w14:paraId="1AD54DAB" w14:textId="0901EEBD" w:rsidR="00C70C8F" w:rsidRPr="0082066E" w:rsidRDefault="00C70C8F" w:rsidP="00C70C8F">
            <w:r w:rsidRPr="0082066E">
              <w:t>Louisiana (or Indiana)</w:t>
            </w:r>
          </w:p>
        </w:tc>
        <w:tc>
          <w:tcPr>
            <w:tcW w:w="2160" w:type="dxa"/>
            <w:tcBorders>
              <w:top w:val="nil"/>
              <w:bottom w:val="nil"/>
            </w:tcBorders>
          </w:tcPr>
          <w:p w14:paraId="2B5A65B7" w14:textId="42DEEC75" w:rsidR="00C70C8F" w:rsidRPr="0082066E" w:rsidRDefault="00C70C8F" w:rsidP="00C70C8F">
            <w:r w:rsidRPr="0082066E">
              <w:t>1.1</w:t>
            </w:r>
            <w:r w:rsidR="005E52B5" w:rsidRPr="0082066E">
              <w:t>7</w:t>
            </w:r>
            <w:r w:rsidRPr="0082066E">
              <w:t>, 0.09 (</w:t>
            </w:r>
            <w:r w:rsidR="009A65A4" w:rsidRPr="0082066E">
              <w:t>0</w:t>
            </w:r>
            <w:r w:rsidRPr="0082066E">
              <w:t>.1</w:t>
            </w:r>
            <w:r w:rsidR="005E52B5" w:rsidRPr="0082066E">
              <w:t>0</w:t>
            </w:r>
            <w:r w:rsidRPr="0082066E">
              <w:t>)</w:t>
            </w:r>
          </w:p>
        </w:tc>
        <w:tc>
          <w:tcPr>
            <w:tcW w:w="2070" w:type="dxa"/>
            <w:tcBorders>
              <w:top w:val="nil"/>
              <w:bottom w:val="nil"/>
            </w:tcBorders>
          </w:tcPr>
          <w:p w14:paraId="45FCE4BD" w14:textId="48CF2F48" w:rsidR="00C70C8F" w:rsidRPr="0082066E" w:rsidRDefault="00C70C8F" w:rsidP="00C70C8F">
            <w:r w:rsidRPr="0082066E">
              <w:t>1.25, 0.10 (</w:t>
            </w:r>
            <w:r w:rsidR="009A65A4" w:rsidRPr="0082066E">
              <w:t>0</w:t>
            </w:r>
            <w:r w:rsidRPr="0082066E">
              <w:t>.0</w:t>
            </w:r>
            <w:r w:rsidR="00437C39" w:rsidRPr="0082066E">
              <w:t>3</w:t>
            </w:r>
            <w:r w:rsidRPr="0082066E">
              <w:t>)</w:t>
            </w:r>
          </w:p>
        </w:tc>
      </w:tr>
      <w:tr w:rsidR="00C70C8F" w:rsidRPr="0082066E" w14:paraId="1A3F3805" w14:textId="77777777" w:rsidTr="00E7492D">
        <w:tc>
          <w:tcPr>
            <w:tcW w:w="1964" w:type="dxa"/>
            <w:tcBorders>
              <w:top w:val="nil"/>
            </w:tcBorders>
          </w:tcPr>
          <w:p w14:paraId="5BD45B44" w14:textId="77777777" w:rsidR="00C70C8F" w:rsidRPr="0082066E" w:rsidRDefault="00C70C8F" w:rsidP="00C70C8F"/>
        </w:tc>
        <w:tc>
          <w:tcPr>
            <w:tcW w:w="2356" w:type="dxa"/>
            <w:tcBorders>
              <w:top w:val="nil"/>
            </w:tcBorders>
          </w:tcPr>
          <w:p w14:paraId="7CBE2E72" w14:textId="772B6249" w:rsidR="00C70C8F" w:rsidRPr="0082066E" w:rsidRDefault="00C70C8F" w:rsidP="00C70C8F">
            <w:r w:rsidRPr="0082066E">
              <w:t>Other</w:t>
            </w:r>
          </w:p>
        </w:tc>
        <w:tc>
          <w:tcPr>
            <w:tcW w:w="2160" w:type="dxa"/>
            <w:tcBorders>
              <w:top w:val="nil"/>
            </w:tcBorders>
          </w:tcPr>
          <w:p w14:paraId="1464A195" w14:textId="7D222874" w:rsidR="00C70C8F" w:rsidRPr="0082066E" w:rsidRDefault="00C70C8F" w:rsidP="00C70C8F">
            <w:r w:rsidRPr="0082066E">
              <w:t>1.1</w:t>
            </w:r>
            <w:r w:rsidR="005E52B5" w:rsidRPr="0082066E">
              <w:t>0</w:t>
            </w:r>
            <w:r w:rsidRPr="0082066E">
              <w:t>, 0.13 (</w:t>
            </w:r>
            <w:r w:rsidR="009A65A4" w:rsidRPr="0082066E">
              <w:t>0</w:t>
            </w:r>
            <w:r w:rsidRPr="0082066E">
              <w:t>.</w:t>
            </w:r>
            <w:r w:rsidR="005E52B5" w:rsidRPr="0082066E">
              <w:t>45</w:t>
            </w:r>
            <w:r w:rsidRPr="0082066E">
              <w:t>)</w:t>
            </w:r>
          </w:p>
        </w:tc>
        <w:tc>
          <w:tcPr>
            <w:tcW w:w="2070" w:type="dxa"/>
            <w:tcBorders>
              <w:top w:val="nil"/>
            </w:tcBorders>
          </w:tcPr>
          <w:p w14:paraId="73979BC1" w14:textId="2276F62F" w:rsidR="00C70C8F" w:rsidRPr="0082066E" w:rsidRDefault="00C70C8F" w:rsidP="00C70C8F">
            <w:r w:rsidRPr="0082066E">
              <w:t>0.9</w:t>
            </w:r>
            <w:r w:rsidR="00437C39" w:rsidRPr="0082066E">
              <w:t>3</w:t>
            </w:r>
            <w:r w:rsidRPr="0082066E">
              <w:t>, 0.23 (</w:t>
            </w:r>
            <w:r w:rsidR="009A65A4" w:rsidRPr="0082066E">
              <w:t>0</w:t>
            </w:r>
            <w:r w:rsidRPr="0082066E">
              <w:t>.7</w:t>
            </w:r>
            <w:r w:rsidR="004F0DB0" w:rsidRPr="0082066E">
              <w:t>5</w:t>
            </w:r>
            <w:r w:rsidRPr="0082066E">
              <w:t>)</w:t>
            </w:r>
          </w:p>
        </w:tc>
      </w:tr>
    </w:tbl>
    <w:p w14:paraId="137C8651" w14:textId="43BE8BC4" w:rsidR="00AF44BE" w:rsidRPr="0082066E" w:rsidRDefault="0023695B" w:rsidP="00E7492D">
      <w:pPr>
        <w:rPr>
          <w:i/>
          <w:iCs/>
        </w:rPr>
      </w:pPr>
      <w:r w:rsidRPr="0082066E">
        <w:rPr>
          <w:i/>
          <w:iCs/>
        </w:rPr>
        <w:t xml:space="preserve">Note. </w:t>
      </w:r>
      <w:r w:rsidR="006546BD" w:rsidRPr="0082066E">
        <w:rPr>
          <w:i/>
          <w:iCs/>
        </w:rPr>
        <w:t>High education denotes bachelor’s degree or above</w:t>
      </w:r>
      <w:r w:rsidR="006C372A" w:rsidRPr="0082066E">
        <w:rPr>
          <w:i/>
          <w:iCs/>
        </w:rPr>
        <w:t>.</w:t>
      </w:r>
      <w:r w:rsidR="006719F3" w:rsidRPr="0082066E">
        <w:rPr>
          <w:i/>
          <w:iCs/>
        </w:rPr>
        <w:t xml:space="preserve"> Log-likelihood (cooling): -1,535.95;</w:t>
      </w:r>
      <w:r w:rsidR="00CF372C" w:rsidRPr="0082066E">
        <w:rPr>
          <w:i/>
          <w:iCs/>
        </w:rPr>
        <w:t xml:space="preserve"> Log-likelihood (heating): -1,310.66</w:t>
      </w:r>
    </w:p>
    <w:p w14:paraId="51C6BF05" w14:textId="4F31B372" w:rsidR="00AF44BE" w:rsidRPr="0082066E" w:rsidRDefault="00603135" w:rsidP="00AF44BE">
      <w:pPr>
        <w:rPr>
          <w:i/>
          <w:iCs/>
        </w:rPr>
      </w:pPr>
      <w:r w:rsidRPr="0082066E">
        <w:rPr>
          <w:i/>
          <w:iCs/>
          <w:vertAlign w:val="superscript"/>
        </w:rPr>
        <w:t>a</w:t>
      </w:r>
      <w:r w:rsidRPr="0082066E">
        <w:rPr>
          <w:i/>
          <w:iCs/>
        </w:rPr>
        <w:t xml:space="preserve"> Presented in exp(estimate).</w:t>
      </w:r>
      <w:bookmarkEnd w:id="23"/>
    </w:p>
    <w:p w14:paraId="257AE9E7" w14:textId="23071AFE" w:rsidR="00AF44BE" w:rsidRPr="0082066E" w:rsidRDefault="00AF44BE" w:rsidP="00E7492D"/>
    <w:p w14:paraId="62A34BDA" w14:textId="7F3BD50D" w:rsidR="00AC1BB0" w:rsidRPr="0082066E" w:rsidRDefault="00AC1BB0" w:rsidP="00E7492D"/>
    <w:p w14:paraId="5339F810" w14:textId="0E888381" w:rsidR="001D5C76" w:rsidRPr="0082066E" w:rsidRDefault="00757D2D" w:rsidP="001D5C76">
      <w:pPr>
        <w:pStyle w:val="Heading2"/>
        <w:rPr>
          <w:b/>
        </w:rPr>
      </w:pPr>
      <w:r>
        <w:t>5</w:t>
      </w:r>
      <w:r w:rsidR="001D5C76" w:rsidRPr="0082066E">
        <w:t>.4 Examining open-ended responses</w:t>
      </w:r>
    </w:p>
    <w:p w14:paraId="0A73121E" w14:textId="2DF3BB76" w:rsidR="00F50439" w:rsidRPr="0082066E" w:rsidRDefault="00510CD6" w:rsidP="002642BD">
      <w:pPr>
        <w:spacing w:line="480" w:lineRule="auto"/>
        <w:ind w:firstLine="720"/>
      </w:pPr>
      <w:r w:rsidRPr="0082066E">
        <w:t>We used a mixed method to examine how participants reflected upon their choices. First, w</w:t>
      </w:r>
      <w:r w:rsidR="001D5C76" w:rsidRPr="0082066E">
        <w:t>e used structural topic modeling</w:t>
      </w:r>
      <w:r w:rsidR="00E17149" w:rsidRPr="0082066E">
        <w:t xml:space="preserve"> (STM) </w:t>
      </w:r>
      <w:r w:rsidR="00E17149" w:rsidRPr="0082066E">
        <w:fldChar w:fldCharType="begin"/>
      </w:r>
      <w:r w:rsidR="00636D8D">
        <w:instrText xml:space="preserve"> ADDIN ZOTERO_ITEM CSL_CITATION {"citationID":"pWmFHoEs","properties":{"formattedCitation":"(Roberts et al., 2016, 2014)","plainCitation":"(Roberts et al., 2016, 2014)","noteIndex":0},"citationItems":[{"id":1224,"uris":["http://zotero.org/groups/2559844/items/5TYX5VD9"],"itemData":{"id":1224,"type":"article-journal","abstract":"Statistical models of text have become increasingly popular in statistics and computer science as a method of exploring large document collections. Social scientists often want to move beyond exploration, to measurement and experimentation, and make inference about social and political processes that drive discourse and content. In this article, we develop a model of text data that supports this type of substantive research. Our approach is to posit a hierarchical mixed membership model for analyzing topical content of documents, in which mixing weights are parameterized by observed covariates. In this model, topical prevalence and topical content are specified as a simple generalized linear model on an arbitrary number of document-level covariates, such as news source and time of release, enabling researchers to introduce elements of the experimental design that informed document collection into the model, within a generally applicable framework. We demonstrate the proposed methodology by analyzing a collection of news reports about China, where we allow the prevalence of topics to evolve over time and vary across newswire services. Our methods quantify the effect of news wire source on both the frequency and nature of topic coverage. Supplementary materials for this article are available online.","container-title":"Journal of the American Statistical Association","DOI":"10.1080/01621459.2016.1141684","ISSN":"0162-1459","issue":"515","note":"publisher: Taylor &amp; Francis\n_eprint: https://doi.org/10.1080/01621459.2016.1141684","page":"988-1003","source":"Taylor and Francis+NEJM","title":"A Model of Text for Experimentation in the Social Sciences","volume":"111","author":[{"family":"Roberts","given":"Margaret E."},{"family":"Stewart","given":"Brandon M."},{"family":"Airoldi","given":"Edoardo M."}],"issued":{"date-parts":[["2016",7,2]]}}},{"id":1227,"uris":["http://zotero.org/groups/2559844/items/P64WUVVV"],"itemData":{"id":1227,"type":"article-journal","abstract":"Collection and especially analysis of open-ended survey responses are relatively rare in the discipline and when conducted are almost exclusively done through human coding. We present an alternative, semiautomated approach, the structural topic model (STM) (Roberts, Stewart, and Airoldi 2013; Roberts et al. 2013), that draws on recent developments in machine learning based analysis of textual data. A crucial contribution of the method is that it incorporates information about the document, such as the author's gender, political affiliation, and treatment assignment (if an experimental study). This article focuses on how the STM is helpful for survey researchers and experimentalists. The STM makes analyzing open-ended responses easier, more revealing, and capable of being used to estimate treatment effects. We illustrate these innovations with analysis of text from surveys and experiments.","container-title":"American Journal of Political Science","DOI":"10.1111/ajps.12103","ISSN":"1540-5907","issue":"4","language":"en","note":"_eprint: https://onlinelibrary.wiley.com/doi/pdf/10.1111/ajps.12103","page":"1064-1082","source":"Wiley Online Library","title":"Structural Topic Models for Open-Ended Survey Responses","volume":"58","author":[{"family":"Roberts","given":"Margaret E."},{"family":"Stewart","given":"Brandon M."},{"family":"Tingley","given":"Dustin"},{"family":"Lucas","given":"Christopher"},{"family":"Leder-Luis","given":"Jetson"},{"family":"Gadarian","given":"Shana Kushner"},{"family":"Albertson","given":"Bethany"},{"family":"Rand","given":"David G."}],"issued":{"date-parts":[["2014"]]}}}],"schema":"https://github.com/citation-style-language/schema/raw/master/csl-citation.json"} </w:instrText>
      </w:r>
      <w:r w:rsidR="00E17149" w:rsidRPr="0082066E">
        <w:fldChar w:fldCharType="separate"/>
      </w:r>
      <w:r w:rsidR="00636D8D" w:rsidRPr="00636D8D">
        <w:t>(Roberts et al., 2016, 2014)</w:t>
      </w:r>
      <w:r w:rsidR="00E17149" w:rsidRPr="0082066E">
        <w:fldChar w:fldCharType="end"/>
      </w:r>
      <w:r w:rsidR="001D5C76" w:rsidRPr="0082066E">
        <w:t>, a commonly used</w:t>
      </w:r>
      <w:r w:rsidR="003773DC" w:rsidRPr="0082066E">
        <w:t xml:space="preserve"> unsupervised </w:t>
      </w:r>
      <w:r w:rsidR="001D5C76" w:rsidRPr="0082066E">
        <w:t>text analysis technique for analyzing open-ended response in surveys,</w:t>
      </w:r>
      <w:r w:rsidRPr="0082066E">
        <w:t xml:space="preserve"> to identify prominent topics that emerged from the participants’ responses and to examine the relationship between the position where participants switch to Policy B and the </w:t>
      </w:r>
      <w:r w:rsidR="00321FCF" w:rsidRPr="0082066E">
        <w:t>identified</w:t>
      </w:r>
      <w:r w:rsidRPr="0082066E">
        <w:t xml:space="preserve"> topics</w:t>
      </w:r>
      <w:r w:rsidR="00E17149" w:rsidRPr="0082066E">
        <w:t>.</w:t>
      </w:r>
      <w:r w:rsidR="001B70FF" w:rsidRPr="0082066E">
        <w:t xml:space="preserve"> In a general case of topic modeling, each document is assumed to contain a set of latent topics, and each topic is assumed to be associated with </w:t>
      </w:r>
      <w:r w:rsidR="005551A2" w:rsidRPr="0082066E">
        <w:t xml:space="preserve">a set of words. The goal is to discover which topics are </w:t>
      </w:r>
      <w:r w:rsidR="005551A2" w:rsidRPr="0082066E">
        <w:lastRenderedPageBreak/>
        <w:t>prevalent in a document (topic prevalence) and which words are associated with a topic (topic content).</w:t>
      </w:r>
      <w:r w:rsidR="00E17149" w:rsidRPr="0082066E">
        <w:t xml:space="preserve"> </w:t>
      </w:r>
    </w:p>
    <w:p w14:paraId="345E5F34" w14:textId="718E5070" w:rsidR="00510CD6" w:rsidRPr="0082066E" w:rsidRDefault="001B70FF" w:rsidP="002642BD">
      <w:pPr>
        <w:spacing w:line="480" w:lineRule="auto"/>
        <w:ind w:firstLine="720"/>
      </w:pPr>
      <w:r w:rsidRPr="0082066E">
        <w:t>STM is an extension to</w:t>
      </w:r>
      <w:r w:rsidR="003773DC" w:rsidRPr="0082066E">
        <w:t xml:space="preserve"> the</w:t>
      </w:r>
      <w:r w:rsidRPr="0082066E">
        <w:t xml:space="preserve"> more</w:t>
      </w:r>
      <w:r w:rsidR="003773DC" w:rsidRPr="0082066E">
        <w:t xml:space="preserve"> traditional </w:t>
      </w:r>
      <w:r w:rsidRPr="0082066E">
        <w:t xml:space="preserve">topic modeling methods like latent Dirichlet allocation (LDA; </w:t>
      </w:r>
      <w:r w:rsidRPr="0082066E">
        <w:fldChar w:fldCharType="begin"/>
      </w:r>
      <w:r w:rsidR="00824537">
        <w:instrText xml:space="preserve"> ADDIN ZOTERO_ITEM CSL_CITATION {"citationID":"Mzi4NTSX","properties":{"formattedCitation":"(Blei, 2012)","plainCitation":"(Blei, 2012)","dontUpdate":true,"noteIndex":0},"citationItems":[{"id":1230,"uris":["http://zotero.org/groups/2559844/items/KTEHFNBY"],"itemData":{"id":1230,"type":"article-journal","abstract":"Surveying a suite of algorithms that offer a solution to managing large document archives.","container-title":"Communications of the ACM","DOI":"10.1145/2133806.2133826","ISSN":"0001-0782","issue":"4","journalAbbreviation":"Commun. ACM","page":"77–84","source":"April 2012","title":"Probabilistic topic models","volume":"55","author":[{"family":"Blei","given":"David M."}],"issued":{"date-parts":[["2012",4,1]]}}}],"schema":"https://github.com/citation-style-language/schema/raw/master/csl-citation.json"} </w:instrText>
      </w:r>
      <w:r w:rsidRPr="0082066E">
        <w:fldChar w:fldCharType="separate"/>
      </w:r>
      <w:r w:rsidR="00636D8D" w:rsidRPr="00636D8D">
        <w:t>Blei, 2012)</w:t>
      </w:r>
      <w:r w:rsidRPr="0082066E">
        <w:fldChar w:fldCharType="end"/>
      </w:r>
      <w:r w:rsidRPr="0082066E">
        <w:t xml:space="preserve"> and leverages the metadata of document</w:t>
      </w:r>
      <w:r w:rsidR="00F508FA" w:rsidRPr="0082066E">
        <w:t>s</w:t>
      </w:r>
      <w:r w:rsidRPr="0082066E">
        <w:t xml:space="preserve"> (document covariates) to examine the covariates’ effects on topic prevalence </w:t>
      </w:r>
      <w:r w:rsidR="005551A2" w:rsidRPr="0082066E">
        <w:t xml:space="preserve">and topic content. </w:t>
      </w:r>
      <w:r w:rsidR="00F50439" w:rsidRPr="0082066E">
        <w:t>Our hypothesis was that t</w:t>
      </w:r>
      <w:r w:rsidR="00510CD6" w:rsidRPr="0082066E">
        <w:t>he</w:t>
      </w:r>
      <w:r w:rsidR="00C06A6A" w:rsidRPr="0082066E">
        <w:t xml:space="preserve"> STM results </w:t>
      </w:r>
      <w:r w:rsidR="00F50439" w:rsidRPr="0082066E">
        <w:t>would</w:t>
      </w:r>
      <w:r w:rsidR="00C06A6A" w:rsidRPr="0082066E">
        <w:t xml:space="preserve"> show that those who switched later should give their rationales focusing more on the equal distribution of Policy A and more concern for lower-income groups</w:t>
      </w:r>
      <w:r w:rsidR="00A530D9" w:rsidRPr="0082066E">
        <w:t xml:space="preserve"> (maximin preference)</w:t>
      </w:r>
      <w:r w:rsidR="00C06A6A" w:rsidRPr="0082066E">
        <w:t xml:space="preserve">, whereas those preferred Policy Bs </w:t>
      </w:r>
      <w:r w:rsidR="00F50439" w:rsidRPr="0082066E">
        <w:t>w</w:t>
      </w:r>
      <w:r w:rsidR="00C06A6A" w:rsidRPr="0082066E">
        <w:t>ould focus more on Policy Bs’ lower average cooling balance points (or higher average heating balance points</w:t>
      </w:r>
      <w:r w:rsidR="00A530D9" w:rsidRPr="0082066E">
        <w:t>; preference for</w:t>
      </w:r>
      <w:r w:rsidR="001C2E07" w:rsidRPr="0082066E">
        <w:t xml:space="preserve"> economic</w:t>
      </w:r>
      <w:r w:rsidR="00A530D9" w:rsidRPr="0082066E">
        <w:t xml:space="preserve"> efficiency</w:t>
      </w:r>
      <w:r w:rsidR="00C06A6A" w:rsidRPr="0082066E">
        <w:t>).</w:t>
      </w:r>
      <w:r w:rsidR="00510CD6" w:rsidRPr="0082066E">
        <w:t xml:space="preserve"> The detailed procedure and results of STM are documented in Appendix </w:t>
      </w:r>
      <w:r w:rsidR="003A4BD5">
        <w:t>F</w:t>
      </w:r>
      <w:r w:rsidR="00510CD6" w:rsidRPr="0082066E">
        <w:t xml:space="preserve"> (supplemental materials).</w:t>
      </w:r>
      <w:r w:rsidR="00C06A6A" w:rsidRPr="0082066E">
        <w:t xml:space="preserve"> </w:t>
      </w:r>
      <w:r w:rsidR="002642BD" w:rsidRPr="0082066E">
        <w:t>The results met our expectation in both the cooling and the heating case.</w:t>
      </w:r>
      <w:r w:rsidR="00510CD6" w:rsidRPr="0082066E">
        <w:t xml:space="preserve"> The prominent topics on which the </w:t>
      </w:r>
      <w:r w:rsidR="006D4E92" w:rsidRPr="0082066E">
        <w:t xml:space="preserve">switching position </w:t>
      </w:r>
      <w:r w:rsidR="00510CD6" w:rsidRPr="0082066E">
        <w:t>had significant covariate effects reflected either a preference for equal distribution, an emphasized concern about the insufficient access for lower-income groups</w:t>
      </w:r>
      <w:r w:rsidR="003C339C" w:rsidRPr="0082066E">
        <w:t xml:space="preserve"> (maximin preference)</w:t>
      </w:r>
      <w:r w:rsidR="00510CD6" w:rsidRPr="0082066E">
        <w:t>, or a preference for better average balance points</w:t>
      </w:r>
      <w:r w:rsidR="003C339C" w:rsidRPr="0082066E">
        <w:t xml:space="preserve"> (preference for </w:t>
      </w:r>
      <w:r w:rsidR="006D4E92" w:rsidRPr="0082066E">
        <w:t xml:space="preserve">economic </w:t>
      </w:r>
      <w:r w:rsidR="003C339C" w:rsidRPr="0082066E">
        <w:t>efficiency)</w:t>
      </w:r>
      <w:r w:rsidR="00510CD6" w:rsidRPr="0082066E">
        <w:t>.</w:t>
      </w:r>
    </w:p>
    <w:p w14:paraId="013A1AF7" w14:textId="12FBBD2D" w:rsidR="002642BD" w:rsidRPr="0082066E" w:rsidRDefault="00510CD6">
      <w:pPr>
        <w:spacing w:line="480" w:lineRule="auto"/>
        <w:ind w:firstLine="720"/>
      </w:pPr>
      <w:r w:rsidRPr="0082066E">
        <w:t xml:space="preserve">During the second stage of the analysis on the open-ended responses, we read through the top responses associated with the prominent topics across the cooling and the heating </w:t>
      </w:r>
      <w:proofErr w:type="gramStart"/>
      <w:r w:rsidRPr="0082066E">
        <w:t>case, and</w:t>
      </w:r>
      <w:proofErr w:type="gramEnd"/>
      <w:r w:rsidRPr="0082066E">
        <w:t xml:space="preserve"> </w:t>
      </w:r>
      <w:r w:rsidR="00C2231D" w:rsidRPr="0082066E">
        <w:t>found</w:t>
      </w:r>
      <w:r w:rsidRPr="0082066E">
        <w:t xml:space="preserve"> </w:t>
      </w:r>
      <w:r w:rsidR="00C2231D" w:rsidRPr="0082066E">
        <w:t xml:space="preserve">representative responses under </w:t>
      </w:r>
      <w:r w:rsidRPr="0082066E">
        <w:t>the prominent topics identified in the first stage (based on STM)</w:t>
      </w:r>
      <w:r w:rsidR="00C2231D" w:rsidRPr="0082066E">
        <w:t xml:space="preserve">. </w:t>
      </w:r>
      <w:r w:rsidR="000F26D4" w:rsidRPr="0082066E">
        <w:t>In</w:t>
      </w:r>
      <w:r w:rsidR="002642BD" w:rsidRPr="0082066E">
        <w:t xml:space="preserve"> Table 6 we list the representative responses</w:t>
      </w:r>
      <w:r w:rsidR="00C2231D" w:rsidRPr="0082066E">
        <w:t xml:space="preserve">, which </w:t>
      </w:r>
      <w:r w:rsidR="000F26D4" w:rsidRPr="0082066E">
        <w:t>highlight</w:t>
      </w:r>
      <w:r w:rsidR="005112A6" w:rsidRPr="0082066E">
        <w:t>s</w:t>
      </w:r>
      <w:r w:rsidR="000F26D4" w:rsidRPr="0082066E">
        <w:t xml:space="preserve"> that the</w:t>
      </w:r>
      <w:r w:rsidR="00C2231D" w:rsidRPr="0082066E">
        <w:t xml:space="preserve"> participants’ responses correspond well with the logic of our study design</w:t>
      </w:r>
      <w:r w:rsidR="002642BD" w:rsidRPr="0082066E">
        <w:t xml:space="preserve">. </w:t>
      </w:r>
    </w:p>
    <w:p w14:paraId="06B05D0D" w14:textId="092B4F08" w:rsidR="00737827" w:rsidRPr="0082066E" w:rsidRDefault="00737827" w:rsidP="007C7E39">
      <w:pPr>
        <w:spacing w:line="480" w:lineRule="auto"/>
      </w:pPr>
    </w:p>
    <w:p w14:paraId="5D8390D7" w14:textId="1B586505" w:rsidR="00E50DAE" w:rsidRPr="0082066E" w:rsidRDefault="00E50DAE" w:rsidP="007C7E39">
      <w:pPr>
        <w:spacing w:line="480" w:lineRule="auto"/>
      </w:pPr>
    </w:p>
    <w:p w14:paraId="29282D49" w14:textId="055E1367" w:rsidR="00E50DAE" w:rsidRPr="0082066E" w:rsidRDefault="00E50DAE" w:rsidP="007C7E39">
      <w:pPr>
        <w:spacing w:line="480" w:lineRule="auto"/>
      </w:pPr>
    </w:p>
    <w:p w14:paraId="7BCDAC1D" w14:textId="0975D04D" w:rsidR="002642BD" w:rsidRPr="0082066E" w:rsidRDefault="002642BD" w:rsidP="002642BD">
      <w:pPr>
        <w:rPr>
          <w:b/>
          <w:bCs/>
        </w:rPr>
      </w:pPr>
      <w:r w:rsidRPr="0082066E">
        <w:rPr>
          <w:b/>
          <w:bCs/>
        </w:rPr>
        <w:lastRenderedPageBreak/>
        <w:t>Table 6</w:t>
      </w:r>
    </w:p>
    <w:p w14:paraId="1C50C96D" w14:textId="02369785" w:rsidR="002642BD" w:rsidRPr="0082066E" w:rsidRDefault="002642BD" w:rsidP="002642BD">
      <w:r w:rsidRPr="0082066E">
        <w:t xml:space="preserve">Representative responses associated with </w:t>
      </w:r>
      <w:r w:rsidR="00624FE5">
        <w:t>prominent</w:t>
      </w:r>
      <w:r w:rsidRPr="0082066E">
        <w:t xml:space="preserve"> topics (cooling and heating combined)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2642BD" w:rsidRPr="0082066E" w14:paraId="0CF247E9" w14:textId="77777777" w:rsidTr="00C637EE">
        <w:tc>
          <w:tcPr>
            <w:tcW w:w="9350" w:type="dxa"/>
          </w:tcPr>
          <w:p w14:paraId="0A1CC65B" w14:textId="2BB0BF69" w:rsidR="002642BD" w:rsidRPr="0082066E" w:rsidRDefault="002642BD" w:rsidP="00C637EE">
            <w:pPr>
              <w:jc w:val="center"/>
            </w:pPr>
            <w:r w:rsidRPr="0082066E">
              <w:t>Preference for equal distribution</w:t>
            </w:r>
          </w:p>
        </w:tc>
      </w:tr>
      <w:tr w:rsidR="002642BD" w:rsidRPr="0082066E" w14:paraId="4580E16E" w14:textId="77777777" w:rsidTr="00C637EE">
        <w:tc>
          <w:tcPr>
            <w:tcW w:w="9350" w:type="dxa"/>
          </w:tcPr>
          <w:p w14:paraId="5C11C6A0" w14:textId="5A1BEF57" w:rsidR="002642BD" w:rsidRPr="00827851" w:rsidRDefault="00827851" w:rsidP="002642BD">
            <w:pPr>
              <w:pStyle w:val="ListParagraph"/>
              <w:numPr>
                <w:ilvl w:val="0"/>
                <w:numId w:val="37"/>
              </w:numPr>
              <w:rPr>
                <w:sz w:val="22"/>
                <w:szCs w:val="22"/>
              </w:rPr>
            </w:pPr>
            <w:r w:rsidRPr="00827851">
              <w:rPr>
                <w:sz w:val="22"/>
                <w:szCs w:val="22"/>
              </w:rPr>
              <w:t>Policy A’s distribution is the most equal and consistent in terms of decrease in temperature with higher income</w:t>
            </w:r>
            <w:r>
              <w:rPr>
                <w:sz w:val="22"/>
                <w:szCs w:val="22"/>
              </w:rPr>
              <w:t xml:space="preserve"> [for cooling]</w:t>
            </w:r>
            <w:r w:rsidRPr="00827851">
              <w:rPr>
                <w:sz w:val="22"/>
                <w:szCs w:val="22"/>
              </w:rPr>
              <w:t xml:space="preserve">. In other </w:t>
            </w:r>
            <w:proofErr w:type="gramStart"/>
            <w:r w:rsidRPr="00827851">
              <w:rPr>
                <w:sz w:val="22"/>
                <w:szCs w:val="22"/>
              </w:rPr>
              <w:t>words</w:t>
            </w:r>
            <w:proofErr w:type="gramEnd"/>
            <w:r w:rsidRPr="00827851">
              <w:rPr>
                <w:sz w:val="22"/>
                <w:szCs w:val="22"/>
              </w:rPr>
              <w:t xml:space="preserve"> low income households didn’t have a huge gap in degrees separating them from higher income households.</w:t>
            </w:r>
          </w:p>
          <w:p w14:paraId="2F30DB7D" w14:textId="519BA28A" w:rsidR="002642BD" w:rsidRPr="00827851" w:rsidRDefault="00827851" w:rsidP="002642BD">
            <w:pPr>
              <w:pStyle w:val="ListParagraph"/>
              <w:numPr>
                <w:ilvl w:val="0"/>
                <w:numId w:val="37"/>
              </w:numPr>
              <w:rPr>
                <w:sz w:val="22"/>
                <w:szCs w:val="22"/>
              </w:rPr>
            </w:pPr>
            <w:r w:rsidRPr="00827851">
              <w:rPr>
                <w:sz w:val="22"/>
                <w:szCs w:val="22"/>
              </w:rPr>
              <w:t xml:space="preserve">Policy </w:t>
            </w:r>
            <w:proofErr w:type="spellStart"/>
            <w:proofErr w:type="gramStart"/>
            <w:r w:rsidRPr="00827851">
              <w:rPr>
                <w:sz w:val="22"/>
                <w:szCs w:val="22"/>
              </w:rPr>
              <w:t>a</w:t>
            </w:r>
            <w:proofErr w:type="spellEnd"/>
            <w:proofErr w:type="gramEnd"/>
            <w:r w:rsidRPr="00827851">
              <w:rPr>
                <w:sz w:val="22"/>
                <w:szCs w:val="22"/>
              </w:rPr>
              <w:t xml:space="preserve"> always seemed to be more fair and equal than policy b. Policy b made it where people with less income have to be cold while the ones with the highest don’t</w:t>
            </w:r>
            <w:r>
              <w:rPr>
                <w:sz w:val="22"/>
                <w:szCs w:val="22"/>
              </w:rPr>
              <w:t xml:space="preserve"> [for heating]</w:t>
            </w:r>
            <w:r w:rsidRPr="00827851">
              <w:rPr>
                <w:sz w:val="22"/>
                <w:szCs w:val="22"/>
              </w:rPr>
              <w:t>.</w:t>
            </w:r>
          </w:p>
          <w:p w14:paraId="276E174E" w14:textId="40391A28" w:rsidR="002642BD" w:rsidRPr="00827851" w:rsidRDefault="00827851" w:rsidP="00827851">
            <w:pPr>
              <w:pStyle w:val="ListParagraph"/>
              <w:numPr>
                <w:ilvl w:val="0"/>
                <w:numId w:val="37"/>
              </w:numPr>
              <w:rPr>
                <w:sz w:val="22"/>
                <w:szCs w:val="22"/>
              </w:rPr>
            </w:pPr>
            <w:r w:rsidRPr="00827851">
              <w:rPr>
                <w:sz w:val="22"/>
                <w:szCs w:val="22"/>
              </w:rPr>
              <w:t>Purchases must remain fair to all. A cost is a cost no matter what. An apple isn't cheaper for different income levels</w:t>
            </w:r>
          </w:p>
        </w:tc>
      </w:tr>
      <w:tr w:rsidR="002642BD" w:rsidRPr="0082066E" w14:paraId="6734EED7" w14:textId="77777777" w:rsidTr="00C637EE">
        <w:tc>
          <w:tcPr>
            <w:tcW w:w="9350" w:type="dxa"/>
          </w:tcPr>
          <w:p w14:paraId="7C5515DE" w14:textId="58DE515C" w:rsidR="002642BD" w:rsidRPr="0082066E" w:rsidRDefault="002642BD" w:rsidP="00C637EE">
            <w:pPr>
              <w:jc w:val="center"/>
            </w:pPr>
            <w:r w:rsidRPr="0082066E">
              <w:t>Emphasized concern for lower-income groups</w:t>
            </w:r>
            <w:r w:rsidR="003C339C" w:rsidRPr="0082066E">
              <w:t xml:space="preserve"> (</w:t>
            </w:r>
            <w:r w:rsidR="003A75A3" w:rsidRPr="0082066E">
              <w:t>m</w:t>
            </w:r>
            <w:r w:rsidR="003C339C" w:rsidRPr="0082066E">
              <w:t>aximin preference)</w:t>
            </w:r>
          </w:p>
        </w:tc>
      </w:tr>
      <w:tr w:rsidR="002642BD" w:rsidRPr="0082066E" w14:paraId="162EDC89" w14:textId="77777777" w:rsidTr="00C637EE">
        <w:tc>
          <w:tcPr>
            <w:tcW w:w="9350" w:type="dxa"/>
          </w:tcPr>
          <w:p w14:paraId="74BB9E6C" w14:textId="77777777" w:rsidR="002642BD" w:rsidRPr="0082066E" w:rsidRDefault="002642BD" w:rsidP="002642BD">
            <w:pPr>
              <w:pStyle w:val="ListParagraph"/>
              <w:numPr>
                <w:ilvl w:val="0"/>
                <w:numId w:val="38"/>
              </w:numPr>
              <w:rPr>
                <w:sz w:val="22"/>
                <w:szCs w:val="22"/>
              </w:rPr>
            </w:pPr>
            <w:r w:rsidRPr="0082066E">
              <w:rPr>
                <w:sz w:val="22"/>
                <w:szCs w:val="22"/>
              </w:rPr>
              <w:t xml:space="preserve">I would not be in the lower income ranges, but I don’t feel it’s right for cooling temperature to be based on income!!! I felt bad for those </w:t>
            </w:r>
            <w:proofErr w:type="gramStart"/>
            <w:r w:rsidRPr="0082066E">
              <w:rPr>
                <w:sz w:val="22"/>
                <w:szCs w:val="22"/>
              </w:rPr>
              <w:t>lower level</w:t>
            </w:r>
            <w:proofErr w:type="gramEnd"/>
            <w:r w:rsidRPr="0082066E">
              <w:rPr>
                <w:sz w:val="22"/>
                <w:szCs w:val="22"/>
              </w:rPr>
              <w:t xml:space="preserve"> earners and was trying to be fair across the board. I was not being selfish.</w:t>
            </w:r>
          </w:p>
          <w:p w14:paraId="1D750DCE" w14:textId="3D76EE7B" w:rsidR="00A357AB" w:rsidRPr="00A357AB" w:rsidRDefault="00A357AB" w:rsidP="002642BD">
            <w:pPr>
              <w:pStyle w:val="ListParagraph"/>
              <w:numPr>
                <w:ilvl w:val="0"/>
                <w:numId w:val="38"/>
              </w:numPr>
              <w:rPr>
                <w:sz w:val="22"/>
                <w:szCs w:val="22"/>
              </w:rPr>
            </w:pPr>
            <w:r w:rsidRPr="00A357AB">
              <w:rPr>
                <w:sz w:val="22"/>
                <w:szCs w:val="22"/>
              </w:rPr>
              <w:t>I picked policy A because it gave the lower income bracket the highest temperature option</w:t>
            </w:r>
            <w:r>
              <w:rPr>
                <w:sz w:val="22"/>
                <w:szCs w:val="22"/>
              </w:rPr>
              <w:t xml:space="preserve"> [for heating]</w:t>
            </w:r>
            <w:r w:rsidRPr="00A357AB">
              <w:rPr>
                <w:sz w:val="22"/>
                <w:szCs w:val="22"/>
              </w:rPr>
              <w:t xml:space="preserve">. </w:t>
            </w:r>
          </w:p>
          <w:p w14:paraId="51005E4F" w14:textId="477B82A3" w:rsidR="002642BD" w:rsidRPr="00A357AB" w:rsidRDefault="002642BD" w:rsidP="00A357AB">
            <w:pPr>
              <w:pStyle w:val="ListParagraph"/>
              <w:numPr>
                <w:ilvl w:val="0"/>
                <w:numId w:val="38"/>
              </w:numPr>
              <w:rPr>
                <w:sz w:val="22"/>
                <w:szCs w:val="22"/>
              </w:rPr>
            </w:pPr>
            <w:r w:rsidRPr="0082066E">
              <w:rPr>
                <w:sz w:val="22"/>
                <w:szCs w:val="22"/>
              </w:rPr>
              <w:t>I chose mostly based on the minimum temperatures for lower incomes; there’s no reason lower income households should have to experience indoor temps over 80 [for cooling].</w:t>
            </w:r>
          </w:p>
        </w:tc>
      </w:tr>
      <w:tr w:rsidR="002642BD" w:rsidRPr="0082066E" w14:paraId="0DF5F87B" w14:textId="77777777" w:rsidTr="00C637EE">
        <w:tc>
          <w:tcPr>
            <w:tcW w:w="9350" w:type="dxa"/>
          </w:tcPr>
          <w:p w14:paraId="1ECF3376" w14:textId="523EF908" w:rsidR="002642BD" w:rsidRPr="0082066E" w:rsidRDefault="002642BD" w:rsidP="00C637EE">
            <w:pPr>
              <w:jc w:val="center"/>
            </w:pPr>
            <w:r w:rsidRPr="0082066E">
              <w:t>Preference for better average balance point</w:t>
            </w:r>
            <w:r w:rsidR="003C339C" w:rsidRPr="0082066E">
              <w:t xml:space="preserve"> (</w:t>
            </w:r>
            <w:r w:rsidR="003A75A3" w:rsidRPr="0082066E">
              <w:t>p</w:t>
            </w:r>
            <w:r w:rsidR="003C339C" w:rsidRPr="0082066E">
              <w:t>reference for</w:t>
            </w:r>
            <w:r w:rsidR="00A226E7" w:rsidRPr="0082066E">
              <w:t xml:space="preserve"> economic</w:t>
            </w:r>
            <w:r w:rsidR="003C339C" w:rsidRPr="0082066E">
              <w:t xml:space="preserve"> efficiency)</w:t>
            </w:r>
          </w:p>
        </w:tc>
      </w:tr>
      <w:tr w:rsidR="002642BD" w:rsidRPr="0082066E" w14:paraId="02671688" w14:textId="77777777" w:rsidTr="00C637EE">
        <w:tc>
          <w:tcPr>
            <w:tcW w:w="9350" w:type="dxa"/>
          </w:tcPr>
          <w:p w14:paraId="48E42814" w14:textId="2EED9608" w:rsidR="002642BD" w:rsidRPr="0082066E" w:rsidRDefault="00A357AB" w:rsidP="002642BD">
            <w:pPr>
              <w:pStyle w:val="ListParagraph"/>
              <w:numPr>
                <w:ilvl w:val="0"/>
                <w:numId w:val="39"/>
              </w:numPr>
              <w:rPr>
                <w:sz w:val="22"/>
                <w:szCs w:val="22"/>
              </w:rPr>
            </w:pPr>
            <w:r w:rsidRPr="00A357AB">
              <w:rPr>
                <w:sz w:val="22"/>
                <w:szCs w:val="22"/>
              </w:rPr>
              <w:t>Lower average temperature point</w:t>
            </w:r>
            <w:r w:rsidR="002642BD" w:rsidRPr="0082066E">
              <w:rPr>
                <w:sz w:val="22"/>
                <w:szCs w:val="22"/>
              </w:rPr>
              <w:t xml:space="preserve"> [for cooling].</w:t>
            </w:r>
          </w:p>
          <w:p w14:paraId="4F85F10A" w14:textId="59A2D631" w:rsidR="002642BD" w:rsidRPr="0082066E" w:rsidRDefault="005B19B2" w:rsidP="002642BD">
            <w:pPr>
              <w:pStyle w:val="ListParagraph"/>
              <w:numPr>
                <w:ilvl w:val="0"/>
                <w:numId w:val="39"/>
              </w:numPr>
              <w:rPr>
                <w:sz w:val="22"/>
                <w:szCs w:val="22"/>
              </w:rPr>
            </w:pPr>
            <w:r w:rsidRPr="005B19B2">
              <w:rPr>
                <w:sz w:val="22"/>
                <w:szCs w:val="22"/>
              </w:rPr>
              <w:t>Overall average Temps are in</w:t>
            </w:r>
            <w:r>
              <w:rPr>
                <w:sz w:val="22"/>
                <w:szCs w:val="22"/>
              </w:rPr>
              <w:t xml:space="preserve"> </w:t>
            </w:r>
            <w:r w:rsidRPr="005B19B2">
              <w:rPr>
                <w:sz w:val="22"/>
                <w:szCs w:val="22"/>
              </w:rPr>
              <w:t>line with my comfort levels</w:t>
            </w:r>
          </w:p>
          <w:p w14:paraId="690F135F" w14:textId="0453C954" w:rsidR="002642BD" w:rsidRPr="0082066E" w:rsidRDefault="005B19B2" w:rsidP="002642BD">
            <w:pPr>
              <w:pStyle w:val="ListParagraph"/>
              <w:numPr>
                <w:ilvl w:val="0"/>
                <w:numId w:val="39"/>
              </w:numPr>
              <w:rPr>
                <w:sz w:val="22"/>
                <w:szCs w:val="22"/>
              </w:rPr>
            </w:pPr>
            <w:r w:rsidRPr="005B19B2">
              <w:rPr>
                <w:sz w:val="22"/>
                <w:szCs w:val="22"/>
              </w:rPr>
              <w:t xml:space="preserve">Plan b seems to be the better option for everyone since it stays fair throughout </w:t>
            </w:r>
            <w:proofErr w:type="gramStart"/>
            <w:r w:rsidRPr="005B19B2">
              <w:rPr>
                <w:sz w:val="22"/>
                <w:szCs w:val="22"/>
              </w:rPr>
              <w:t>the majority of</w:t>
            </w:r>
            <w:proofErr w:type="gramEnd"/>
            <w:r w:rsidRPr="005B19B2">
              <w:rPr>
                <w:sz w:val="22"/>
                <w:szCs w:val="22"/>
              </w:rPr>
              <w:t xml:space="preserve"> the policy</w:t>
            </w:r>
          </w:p>
        </w:tc>
      </w:tr>
    </w:tbl>
    <w:p w14:paraId="5DBA993B" w14:textId="36EE79EA" w:rsidR="00221EBF" w:rsidRPr="0082066E" w:rsidRDefault="00221EBF" w:rsidP="00E7492D"/>
    <w:p w14:paraId="75C7D6B4" w14:textId="77777777" w:rsidR="00737827" w:rsidRPr="0082066E" w:rsidRDefault="00737827" w:rsidP="00E7492D"/>
    <w:p w14:paraId="1F5F06CA" w14:textId="67098827" w:rsidR="003A06AA" w:rsidRPr="0082066E" w:rsidRDefault="00A86480" w:rsidP="00555AE8">
      <w:pPr>
        <w:pStyle w:val="Heading1"/>
        <w:rPr>
          <w:rFonts w:cs="Times New Roman"/>
        </w:rPr>
      </w:pPr>
      <w:bookmarkStart w:id="24" w:name="_Hlk93858490"/>
      <w:r>
        <w:rPr>
          <w:rFonts w:cs="Times New Roman"/>
        </w:rPr>
        <w:t>6</w:t>
      </w:r>
      <w:r w:rsidR="00E74A79" w:rsidRPr="0082066E">
        <w:rPr>
          <w:rFonts w:cs="Times New Roman"/>
        </w:rPr>
        <w:t xml:space="preserve">. </w:t>
      </w:r>
      <w:r w:rsidR="003A06AA" w:rsidRPr="0082066E">
        <w:rPr>
          <w:rFonts w:cs="Times New Roman"/>
        </w:rPr>
        <w:t>Discussion</w:t>
      </w:r>
    </w:p>
    <w:p w14:paraId="5CE5FFD4" w14:textId="2960CFD9" w:rsidR="00F2404B" w:rsidRPr="0082066E" w:rsidRDefault="00800271" w:rsidP="00800271">
      <w:pPr>
        <w:spacing w:line="480" w:lineRule="auto"/>
        <w:ind w:firstLine="720"/>
        <w:rPr>
          <w:rFonts w:eastAsiaTheme="minorEastAsia"/>
        </w:rPr>
      </w:pPr>
      <w:r w:rsidRPr="0082066E">
        <w:t xml:space="preserve">This study aimed to </w:t>
      </w:r>
      <w:r w:rsidR="002C2503" w:rsidRPr="0082066E">
        <w:t>elicit</w:t>
      </w:r>
      <w:r w:rsidRPr="0082066E">
        <w:t xml:space="preserve"> the </w:t>
      </w:r>
      <w:r w:rsidR="002C2503" w:rsidRPr="0082066E">
        <w:t>social preferences</w:t>
      </w:r>
      <w:r w:rsidRPr="0082066E">
        <w:t xml:space="preserve"> towards inequality in energy consumption in the U.S. Whereas previous research in the energy field assumed a set of predetermined values of inequality aversion</w:t>
      </w:r>
      <w:r w:rsidR="00A46CC9" w:rsidRPr="0082066E">
        <w:t xml:space="preserve"> </w:t>
      </w:r>
      <w:r w:rsidR="007C7E39" w:rsidRPr="0082066E">
        <w:fldChar w:fldCharType="begin"/>
      </w:r>
      <w:r w:rsidR="00636D8D">
        <w:instrText xml:space="preserve"> ADDIN ZOTERO_ITEM CSL_CITATION {"citationID":"yULVxLXU","properties":{"formattedCitation":"(B\\uc0\\u246{}hringer et al., 2012; Landis et al., 2021; Nock et al., 2020; Schl\\uc0\\u246{}r et al., 2013, 2012)","plainCitation":"(Böhringer et al., 2012; Landis et al., 2021; Nock et al., 2020; Schlör et al., 2013, 2012)","noteIndex":0},"citationItems":[{"id":328,"uris":["http://zotero.org/groups/2559844/items/FWSWTEFX"],"itemData":{"id":328,"type":"article-journal","abstract":"The Atkinson index is an inequality measure based on a social welfare function. We will use the Atkinson index as an analytical tool to examine the interactions between economic activity and energy services. The Atkinson index has a specific feature for the calculation of distribution. The index uses the epsilon parameter to explicitly reveal the inequality aversion of society. Epsilon defines how sensitively the Atkinson index should react to income inequalities. The results of applying the Atkinson index could make a significant contribution to science and policy debates on income and energy equity in the context of sustainable development.","collection-title":"Energy Solutions for a Sustainable World - Proceedings of the Third International Conference on Applied Energy, May 16-18, 2011 - Perugia, Italy","container-title":"Applied Energy","DOI":"10.1016/j.apenergy.2012.01.036","ISSN":"0306-2619","journalAbbreviation":"Applied Energy","language":"en","page":"135-142","source":"ScienceDirect","title":"Measuring social welfare, energy and inequality in Germany","volume":"97","author":[{"family":"Schlör","given":"Holger"},{"family":"Fischer","given":"Wolfgang"},{"family":"Hake","given":"Jürgen-Friedrich"}],"issued":{"date-parts":[["2012",9,1]]}}},{"id":323,"uris":["http://zotero.org/groups/2559844/items/W8ZDUD66"],"itemData":{"id":323,"type":"article-journal","abstract":"The transformation of the energy sector in Germany is associated with a considerable increase in prices, especially for electricity, which places different burdens on households depending on income. This conflicts with the idea of a fair distribution of burdens arising from the transformation of the energy sector and might endanger the acceptance of this transformation. For methodological reasons, we do not apply the GINI index in our analysis, instead we use the Atkinson index for the first time in the energy sector to quantitatively measure the distribution of energy consumption. Furthermore, we place the epsilon parameter of this index in the context of the discussion on sustainable development and justice. The epsilon parameter gives society the opportunity to make explicit what it implicitly considers to be “just” and this concept can, if necessary, be corrected by a different choice of epsilon. If society chooses a higher epsilon value because it makes higher demands on a “just” distribution of burdens and costs then the index can identify a gap between the normative goal and societal reality. This permits the authorities to implement economic policy measures to close this gap. From our point of view, the Atkinson index is an instrument that can be used to operationalize Rawls’ theory of justice against the background of the social theory of sustainable development. For our analysis, we used the example of the burdens of transforming the energy sector in Germany. Our data basis is the German Household Expenditure Survey (EVS).","container-title":"Applied Energy","DOI":"10.1016/j.apenergy.2013.04.020","ISSN":"0306-2619","journalAbbreviation":"Applied Energy","language":"en","page":"1493-1499","source":"ScienceDirect","title":"Sustainable development, justice and the Atkinson index: Measuring the distributional effects of the German energy transition","title-short":"Sustainable development, justice and the Atkinson index","volume":"112","author":[{"family":"Schlör","given":"Holger"},{"family":"Fischer","given":"Wolfgang"},{"family":"Hake","given":"Jürgen-Friedrich"}],"issued":{"date-parts":[["2013",12,1]]}}},{"id":560,"uris":["http://zotero.org/groups/2660702/items/RMMSNI2M"],"itemData":{"id":560,"type":"article-journal","abstract":"Access to electricity can lead to enhanced education, business, and healthcare opportunities. Governments in emerging economies are often faced with the challenge of increasing access to electricity and reducing system inequality, while operating under severe budget constraints. This paper develops a methodology for finding the optimal expansion of a power system under the objective of maximizing social benefit, as it relates to distributional equality for electricity access, subject to a budget constraint. This contrasts with traditional models, which minimize the cost of satisfying projected electricity demand. We formulate a generation expansion planning problem as a utility-maximization mixed-integer linear program and apply it to a case study analysis of a low-income country with limited electricity infrastructure. We focus our analysis on understanding how the optimal allocation of generation between centralized and distributed resources is impacted by stakeholder preferences toward equality and different budget levels. We find that a high preference for equality leads to lower overall electricity consumption levels, but improved electrification rates due to greater investment (300–750 km increase) in transmission infrastructure. If stakeholders move from a low to a high equality preference then they could see a 72–87% increase in energy access equality rating depending on the budget. Conversely, indifference to equality leads to higher overall consumption levels in urban areas but reduced electrification rates. This methodology can help decision makers evaluate the social trade-offs between improving energy access, reducing energy inequality and poverty, and increasing total electricity consumption when operating under budget constraints in their countries.","container-title":"Applied Energy","DOI":"10.1016/j.apenergy.2020.114583","ISSN":"0306-2619","journalAbbreviation":"Applied Energy","language":"en","page":"114583","source":"ScienceDirect","title":"Changing the policy paradigm: A benefit maximization approach to electricity planning in developing countries","title-short":"Changing the policy paradigm","volume":"264","author":[{"family":"Nock","given":"Destenie"},{"family":"Levin","given":"Todd"},{"family":"Baker","given":"Erin"}],"issued":{"date-parts":[["2020",4,15]]}}},{"id":1137,"uris":["http://zotero.org/groups/2559844/items/34CUGG7N"],"itemData":{"id":1137,"type":"article-journal","abstract":"Global cost-effectiveness of unilateral emission abatement can be seriously hampered by carbon leakage. We assess three widely discussed proposals for leakage reduction: carbon-motivated border tax adjustments, industry exemptions from carbon regulation, and output-based allocation of emission allowances. We find that none of these measures amounts to a “magic bullet” when both efficiency and equity criteria matter. Compared to unilateral emission pricing alone, border carbon adjustments are most effective in leakage reduction and promotion of global cost-effectiveness but can markedly exacerbate regional inequality; exemptions and output-based allocation tend to avoid distributional pitfalls but are less effective in leakage reduction and global cost savings; exemptions may even decrease global cost-effectiveness of unilateral emission abatement.","collection-title":"The Role of Border Carbon Adjustment in Unilateral Climate Policy: Results from EMF 29","container-title":"Energy Economics","DOI":"10.1016/j.eneco.2012.09.011","ISSN":"0140-9883","journalAbbreviation":"Energy Economics","language":"en","page":"S208-S217","source":"ScienceDirect","title":"Unilateral climate policy design: Efficiency and equity implications of alternative instruments to reduce carbon leakage","title-short":"Unilateral climate policy design","volume":"34","author":[{"family":"Böhringer","given":"Christoph"},{"family":"Carbone","given":"Jared C."},{"family":"Rutherford","given":"Thomas F."}],"issued":{"date-parts":[["2012",12,1]]}}},{"id":1140,"uris":["http://zotero.org/groups/2559844/items/MA4B9XNN"],"itemData":{"id":1140,"type":"article-journal","abstract":"This paper examines the distributional impacts from (i) harmonizing prices for carbon dioxide emissions across sectors and EU countries and (ii) using alternative rules for carbon revenue distribution. We develop a numerical multi-country multi-sector general equilibrium model of the EU-27 economy which resolves household income deciles, based on micro-survey data on expenditure and income, and markets for fossil fuels, electricity, and (EU-wide and national) tradeable emissions rights. We find that carbon price harmonization yields efficiency gains at the EU level. The distributional effects between countries vary and depend largely on the redistribution of carbon revenues. Based on the rules currently in place in Phase IV of the EU ETS, efficiency gains flow disproportionately to low-income countries. Within-country incidence is progressive or neutral for most countries when revenue redistribution is ignored, and is not much affected by carbon price harmonization. Per-capita-based revenue redistribution rules lead to strong progressive outcomes and yield gains for low-income households. Evaluating different policy options using a social welfare function that incorporates inequality aversion suggests that there is no trade-off between efficiency and equity in harmonizing carbon prices in the EU economy.","container-title":"Energy Economics","DOI":"10.1016/j.eneco.2021.105585","ISSN":"0140-9883","journalAbbreviation":"Energy Economics","language":"en","page":"105585","source":"ScienceDirect","title":"Between- and within-country distributional impacts from harmonizing carbon prices in the EU","volume":"103","author":[{"family":"Landis","given":"Florian"},{"family":"Fredriksson","given":"Gustav"},{"family":"Rausch","given":"Sebastian"}],"issued":{"date-parts":[["2021",11,1]]}}}],"schema":"https://github.com/citation-style-language/schema/raw/master/csl-citation.json"} </w:instrText>
      </w:r>
      <w:r w:rsidR="007C7E39" w:rsidRPr="0082066E">
        <w:fldChar w:fldCharType="separate"/>
      </w:r>
      <w:r w:rsidR="00636D8D" w:rsidRPr="00636D8D">
        <w:t>(Böhringer et al., 2012; Landis et al., 2021; Nock et al., 2020; Schlör et al., 2013, 2012)</w:t>
      </w:r>
      <w:r w:rsidR="007C7E39" w:rsidRPr="0082066E">
        <w:fldChar w:fldCharType="end"/>
      </w:r>
      <w:r w:rsidRPr="0082066E">
        <w:t xml:space="preserve">, </w:t>
      </w:r>
      <w:r w:rsidR="00F2404B" w:rsidRPr="0082066E">
        <w:t>our study aimed to determine the</w:t>
      </w:r>
      <w:r w:rsidRPr="0082066E">
        <w:t xml:space="preserve"> empirical value of the inequality aversion parameter regarding energy consumption inequality</w:t>
      </w:r>
      <w:r w:rsidRPr="0082066E">
        <w:rPr>
          <w:rFonts w:eastAsiaTheme="minorEastAsia"/>
        </w:rPr>
        <w:t xml:space="preserve"> among the U.S. public</w:t>
      </w:r>
      <w:r w:rsidR="00F2404B" w:rsidRPr="0082066E">
        <w:rPr>
          <w:rFonts w:eastAsiaTheme="minorEastAsia"/>
        </w:rPr>
        <w:t>, and h</w:t>
      </w:r>
      <w:r w:rsidRPr="0082066E">
        <w:rPr>
          <w:rFonts w:eastAsiaTheme="minorEastAsia"/>
        </w:rPr>
        <w:t>ow inequality aversion var</w:t>
      </w:r>
      <w:r w:rsidR="00F2404B" w:rsidRPr="0082066E">
        <w:rPr>
          <w:rFonts w:eastAsiaTheme="minorEastAsia"/>
        </w:rPr>
        <w:t xml:space="preserve">ied </w:t>
      </w:r>
      <w:r w:rsidRPr="0082066E">
        <w:rPr>
          <w:rFonts w:eastAsiaTheme="minorEastAsia"/>
        </w:rPr>
        <w:t xml:space="preserve">across </w:t>
      </w:r>
      <w:r w:rsidR="006F47B4" w:rsidRPr="0082066E">
        <w:rPr>
          <w:rFonts w:eastAsiaTheme="minorEastAsia"/>
        </w:rPr>
        <w:t>individual characteristics</w:t>
      </w:r>
      <w:r w:rsidR="00F2404B" w:rsidRPr="0082066E">
        <w:rPr>
          <w:rFonts w:eastAsiaTheme="minorEastAsia"/>
        </w:rPr>
        <w:t>.</w:t>
      </w:r>
    </w:p>
    <w:p w14:paraId="291357C0" w14:textId="153C8F0A" w:rsidR="00800271" w:rsidRPr="0082066E" w:rsidRDefault="005D619E" w:rsidP="00800271">
      <w:pPr>
        <w:spacing w:line="480" w:lineRule="auto"/>
        <w:ind w:firstLine="720"/>
      </w:pPr>
      <w:r w:rsidRPr="0082066E">
        <w:rPr>
          <w:rFonts w:eastAsiaTheme="minorEastAsia"/>
        </w:rPr>
        <w:t xml:space="preserve">We focused on the income-related distributions of cooling and heating balance points, defined as the indoor temperature when homes turn on cooling and heating units </w:t>
      </w:r>
      <w:r w:rsidR="00455AB9" w:rsidRPr="0082066E">
        <w:rPr>
          <w:rFonts w:eastAsiaTheme="minorEastAsia"/>
        </w:rPr>
        <w:fldChar w:fldCharType="begin"/>
      </w:r>
      <w:r w:rsidR="00636D8D">
        <w:rPr>
          <w:rFonts w:eastAsiaTheme="minorEastAsia"/>
        </w:rPr>
        <w:instrText xml:space="preserve"> ADDIN ZOTERO_ITEM CSL_CITATION {"citationID":"ULFhmf12","properties":{"formattedCitation":"(Cong et al., 2022; Dubin, 2008; Plagge et al., 2017)","plainCitation":"(Cong et al., 2022; Dubin, 2008; Plagge et al., 2017)","noteIndex":0},"citationItems":[{"id":1251,"uris":["http://zotero.org/groups/2559844/items/STWD29W7"],"itemData":{"id":1251,"type":"article-journal","abstract":"Income-based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Lucy"},{"family":"Xing","given":"Bo"}],"issued":{"date-parts":[["2022",5,4]]}}},{"id":834,"uris":["http://zotero.org/groups/2559844/items/MGLZ28AT"],"itemData":{"id":834,"type":"article-journal","abstract":"This paper examines the theoretical and empirical properties of residential balance point temperatures. Heating-degree type measures in energy load temperature models are typically used because heating load should be zero when temperatures are larger than the base (balance point) level. Thermostat setting and the insulation properties of the residential shell determine the balance point temperature. Proper measurement of balance point temperatures is important in selecting the base temperature used in heating and cooling degree measures. I apply an engineering thermal load model to impute balance point temperatures for residential households in the Puget Sound Energy Washington service territory. The distribution of implied balance point temperatures suggests that heating degree measures base 65 °F inadequately capture the nonlinear relationship between load and temperature due to prevalence of low balance point households.","container-title":"Energy Economics","DOI":"10.1016/j.eneco.2007.02.013","ISSN":"01409883","issue":"5","journalAbbreviation":"Energy Economics","language":"en","page":"2537-2551","source":"DOI.org (Crossref)","title":"An integrated engineering–econometric analysis of residential balance point temperatures","volume":"30","author":[{"family":"Dubin","given":"Jeffrey A."}],"issued":{"date-parts":[["2008",9]]}}},{"id":886,"uris":["http://zotero.org/groups/2559844/items/TCWQ3U5T"],"itemData":{"id":886,"type":"document","title":"Savings estimation using the OpenEEmeter","URL":"https://assets.website-files.com/59949a230ffdc50001cc8198/59949a230ffdc50001cc81fa_eemeter_methods_v0.1b.pdf","author":[{"family":"Plagge","given":"T."},{"family":"Ngo","given":"P."},{"family":"Gee","given":"M."}],"issued":{"date-parts":[["2017"]]}}}],"schema":"https://github.com/citation-style-language/schema/raw/master/csl-citation.json"} </w:instrText>
      </w:r>
      <w:r w:rsidR="00455AB9" w:rsidRPr="0082066E">
        <w:rPr>
          <w:rFonts w:eastAsiaTheme="minorEastAsia"/>
        </w:rPr>
        <w:fldChar w:fldCharType="separate"/>
      </w:r>
      <w:r w:rsidR="00636D8D" w:rsidRPr="00636D8D">
        <w:t>(Cong et al., 2022; Dubin, 2008; Plagge et al., 2017)</w:t>
      </w:r>
      <w:r w:rsidR="00455AB9" w:rsidRPr="0082066E">
        <w:rPr>
          <w:rFonts w:eastAsiaTheme="minorEastAsia"/>
        </w:rPr>
        <w:fldChar w:fldCharType="end"/>
      </w:r>
      <w:r w:rsidRPr="0082066E">
        <w:rPr>
          <w:rFonts w:eastAsiaTheme="minorEastAsia"/>
        </w:rPr>
        <w:t xml:space="preserve">. </w:t>
      </w:r>
      <w:r w:rsidR="00D94705" w:rsidRPr="0082066E">
        <w:rPr>
          <w:rFonts w:eastAsiaTheme="minorEastAsia"/>
        </w:rPr>
        <w:t xml:space="preserve">Our method to infer the empirical value of inequality aversion was to </w:t>
      </w:r>
      <w:r w:rsidR="00D94705" w:rsidRPr="0082066E">
        <w:t>ask participants to make multiple choices between two income-related distributions of cooling balance points or heating balance points</w:t>
      </w:r>
      <w:r w:rsidR="00646454" w:rsidRPr="0082066E">
        <w:t>.</w:t>
      </w:r>
      <w:r w:rsidR="00E42B88" w:rsidRPr="0082066E">
        <w:t xml:space="preserve"> </w:t>
      </w:r>
      <w:r w:rsidR="00A46CC9" w:rsidRPr="0082066E">
        <w:t xml:space="preserve">Whereas similar efforts have </w:t>
      </w:r>
      <w:r w:rsidR="00A46CC9" w:rsidRPr="0082066E">
        <w:lastRenderedPageBreak/>
        <w:t xml:space="preserve">been taken in income inequality </w:t>
      </w:r>
      <w:r w:rsidR="00E42B88" w:rsidRPr="0082066E">
        <w:fldChar w:fldCharType="begin"/>
      </w:r>
      <w:r w:rsidR="00636D8D">
        <w:instrText xml:space="preserve"> ADDIN ZOTERO_ITEM CSL_CITATION {"citationID":"a1ptt71571","properties":{"formattedCitation":"(Carlsson et al., 2005; Johansson\\uc0\\u8208{}Stenman et al., 2002; Pirttil\\uc0\\u228{} and Uusitalo, 2010)","plainCitation":"(Carlsson et al., 2005; Johansson‐Stenman et al., 2002; Pirttilä and Uusitalo, 2010)","noteIndex":0},"citationItems":[{"id":316,"uris":["http://zotero.org/groups/2559844/items/ZCN8F683"],"itemData":{"id":316,"type":"article-journal","abstract":"Individuals' preferences for risk and inequality are measured through choices between imagined societies and lotteries. The median relative risk aversion, which is often seen to reflect social inequality aversion, is between 2 and 3. Most people are also found to be individually inequality-averse, reflecting a willingness to pay for living in a more equal society. Left-wing voters and women are both more risk and inequality-averse than others. The model allows for non-monotonic SWFs, implying that welfare may decrease with an individual's income at high-income levels, which is illustrated in simulations based on the empirical results.","archive":"JSTOR","container-title":"Economica","ISSN":"0013-0427","issue":"287","note":"publisher: [London School of Economics, Wiley, London School of Economics and Political Science, Suntory and Toyota International Centres for Economics and Related Disciplines]","page":"375-396","source":"JSTOR","title":"Are People Inequality-Averse, or Just Risk-Averse?","volume":"72","author":[{"family":"Carlsson","given":"Fredrik"},{"family":"Daruvala","given":"Dinky"},{"family":"Johansson-Stenman","given":"Olof"}],"issued":{"date-parts":[["2005"]]}}},{"id":496,"uris":["http://zotero.org/groups/2559844/items/RN2PQJVQ"],"itemData":{"id":496,"type":"article-journal","container-title":"The Economic Journal","DOI":"10.1111/1468-0297.00040","ISSN":"0013-0133, 1468-0297","issue":"479","language":"en","page":"362-383","source":"DOI.org (Crossref)","title":"Measuring Future Grandparents' Preferences for Equality and Relative Standing","volume":"112","author":[{"family":"Johansson‐Stenman","given":"Olof"},{"family":"Carlsson","given":"Fredrik"},{"family":"Daruvala","given":"Dinky"}],"issued":{"date-parts":[["2002",4,1]]}}},{"id":658,"uris":["http://zotero.org/groups/2559844/items/YQ9S4QVU"],"itemData":{"id":658,"type":"article-journal","abstract":"Existing evidence of inequality aversion relies on data from class-room experiments where subjects face hypothetical questions. This paper estimates the magnitude of inequality aversion using representative survey data, with questions related to the real-economy situations the respondents face. The results reveal that inequality aversion can be measured in a meaningful way using survey data, but the magnitudes of the estimates depend dramatically on how inequality aversion is measured. No matter how measured, the revealed inequality aversion predicts opinions on a wide range of questions related to the welfare state, such as the level of taxation, tax progressivity and the structure of unemployment benefits.","container-title":"Economica","DOI":"10.1111/j.1468-0335.2008.00729.x","ISSN":"1468-0335","issue":"305","language":"en","note":"_eprint: https://onlinelibrary.wiley.com/doi/pdf/10.1111/j.1468-0335.2008.00729.x","page":"60-76","source":"Wiley Online Library","title":"A ‘Leaky Bucket’ in the Real World: Estimating Inequality Aversion using Survey Data","title-short":"A ‘Leaky Bucket’ in the Real World","volume":"77","author":[{"family":"Pirttilä","given":"Jukka"},{"family":"Uusitalo","given":"Roope"}],"issued":{"date-parts":[["2010"]]}}}],"schema":"https://github.com/citation-style-language/schema/raw/master/csl-citation.json"} </w:instrText>
      </w:r>
      <w:r w:rsidR="00E42B88" w:rsidRPr="0082066E">
        <w:fldChar w:fldCharType="separate"/>
      </w:r>
      <w:r w:rsidR="00636D8D" w:rsidRPr="00636D8D">
        <w:t>(Carlsson et al., 2005; Johansson‐Stenman et al., 2002; Pirttilä and Uusitalo, 2010)</w:t>
      </w:r>
      <w:r w:rsidR="00E42B88" w:rsidRPr="0082066E">
        <w:fldChar w:fldCharType="end"/>
      </w:r>
      <w:r w:rsidR="00E42B88" w:rsidRPr="0082066E">
        <w:t xml:space="preserve"> </w:t>
      </w:r>
      <w:r w:rsidR="00A46CC9" w:rsidRPr="0082066E">
        <w:t>and health inequality</w:t>
      </w:r>
      <w:r w:rsidR="00E42B88" w:rsidRPr="0082066E">
        <w:t xml:space="preserve"> </w:t>
      </w:r>
      <w:r w:rsidR="00E42B88" w:rsidRPr="0082066E">
        <w:fldChar w:fldCharType="begin"/>
      </w:r>
      <w:r w:rsidR="00636D8D">
        <w:instrText xml:space="preserve"> ADDIN ZOTERO_ITEM CSL_CITATION {"citationID":"a12atuvqd4o","properties":{"formattedCitation":"(Hurley et al., 2020; Robson et al., 2017)","plainCitation":"(Hurley et al., 2020; Robson et al., 2017)","noteIndex":0},"citationItems":[{"id":568,"uris":["http://zotero.org/groups/2559844/items/WU8K2ZWS"],"itemData":{"id":568,"type":"article-journal","abstract":"Based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id":577,"uris":["http://zotero.org/groups/2559844/items/2C24YXUL"],"itemData":{"id":577,"type":"article-journal","abstract":"Health inequality aversion parameters can be used to represent alternative value judgements about policy concern for reducing health inequality versus improving total health. In this study, we use data from an online survey of the general public in England (n = 244) to elicit health inequality aversion parameters for both Atkinson and Kolm social welfare functions. We find median inequality aversion parameters of 10.95 for Atkinson and 0.15 for Kolm. These values suggest substantial concern for health inequality among the English general public which, at current levels of quality adjusted life expectancy, implies weighting health gains to the poorest fifth of people in society six to seven times as highly as health gains to the richest fifth. © 2016 The Authors. Health Economics published by John Wiley &amp; Sons, Ltd.","container-title":"Health Economics","DOI":"https://doi.org/10.1002/hec.3430","ISSN":"1099-1050","issue":"10","language":"en","license":"© 2016 The Authors. Health Economics published by John Wiley &amp; Sons, Ltd.","note":"_eprint: https://onlinelibrary.wiley.com/doi/pdf/10.1002/hec.3430","page":"1328-1334","source":"Wiley Online Library","title":"Eliciting the Level of Health Inequality Aversion in England","volume":"26","author":[{"family":"Robson","given":"Matthew"},{"family":"Asaria","given":"Miqdad"},{"family":"Cookson","given":"Richard"},{"family":"Tsuchiya","given":"Aki"},{"family":"Ali","given":"Shehzad"}],"issued":{"date-parts":[["2017"]]}}}],"schema":"https://github.com/citation-style-language/schema/raw/master/csl-citation.json"} </w:instrText>
      </w:r>
      <w:r w:rsidR="00E42B88" w:rsidRPr="0082066E">
        <w:fldChar w:fldCharType="separate"/>
      </w:r>
      <w:r w:rsidR="00636D8D" w:rsidRPr="00636D8D">
        <w:t>(Hurley et al., 2020; Robson et al., 2017)</w:t>
      </w:r>
      <w:r w:rsidR="00E42B88" w:rsidRPr="0082066E">
        <w:fldChar w:fldCharType="end"/>
      </w:r>
      <w:r w:rsidR="0025234D" w:rsidRPr="0082066E">
        <w:t>,</w:t>
      </w:r>
      <w:r w:rsidR="00A46CC9" w:rsidRPr="0082066E">
        <w:t xml:space="preserve"> </w:t>
      </w:r>
      <w:r w:rsidR="0025234D" w:rsidRPr="0082066E">
        <w:t>t</w:t>
      </w:r>
      <w:r w:rsidRPr="0082066E">
        <w:t xml:space="preserve">his study is </w:t>
      </w:r>
      <w:r w:rsidR="00A46CC9" w:rsidRPr="0082066E">
        <w:t>among the</w:t>
      </w:r>
      <w:r w:rsidRPr="0082066E">
        <w:t xml:space="preserve"> first </w:t>
      </w:r>
      <w:r w:rsidR="00A46CC9" w:rsidRPr="0082066E">
        <w:t>attempt</w:t>
      </w:r>
      <w:r w:rsidRPr="0082066E">
        <w:t xml:space="preserve"> to</w:t>
      </w:r>
      <w:r w:rsidR="00A46CC9" w:rsidRPr="0082066E">
        <w:t xml:space="preserve"> elicit inequality aversion from the public in the</w:t>
      </w:r>
      <w:r w:rsidR="0025234D" w:rsidRPr="0082066E">
        <w:t xml:space="preserve"> </w:t>
      </w:r>
      <w:r w:rsidR="00CB57E7" w:rsidRPr="0082066E">
        <w:t xml:space="preserve">field of </w:t>
      </w:r>
      <w:r w:rsidR="0025234D" w:rsidRPr="0082066E">
        <w:t>residential</w:t>
      </w:r>
      <w:r w:rsidR="00A46CC9" w:rsidRPr="0082066E">
        <w:t xml:space="preserve"> energy</w:t>
      </w:r>
      <w:r w:rsidR="0025234D" w:rsidRPr="0082066E">
        <w:t xml:space="preserve"> consumption.</w:t>
      </w:r>
      <w:r w:rsidR="00C12049" w:rsidRPr="0082066E">
        <w:t xml:space="preserve"> We discuss the implications of the findings below.</w:t>
      </w:r>
    </w:p>
    <w:p w14:paraId="31C14DD6" w14:textId="12B96630" w:rsidR="006D0205" w:rsidRPr="0082066E" w:rsidRDefault="006D0205" w:rsidP="00800271">
      <w:pPr>
        <w:spacing w:line="480" w:lineRule="auto"/>
        <w:ind w:firstLine="720"/>
      </w:pPr>
    </w:p>
    <w:p w14:paraId="7A7803C0" w14:textId="22DC25B9" w:rsidR="00A81B9F" w:rsidRPr="0082066E" w:rsidRDefault="00A86480" w:rsidP="00C853D3">
      <w:pPr>
        <w:pStyle w:val="Heading2"/>
        <w:rPr>
          <w:rFonts w:eastAsiaTheme="minorEastAsia"/>
        </w:rPr>
      </w:pPr>
      <w:r>
        <w:t>6</w:t>
      </w:r>
      <w:r w:rsidR="00A81B9F" w:rsidRPr="0082066E">
        <w:t>.1 Implication of findings</w:t>
      </w:r>
    </w:p>
    <w:p w14:paraId="5C574DB7" w14:textId="46BDDBAD" w:rsidR="00B167DE" w:rsidRPr="0082066E" w:rsidRDefault="006926A4" w:rsidP="00800271">
      <w:pPr>
        <w:spacing w:line="480" w:lineRule="auto"/>
        <w:ind w:firstLine="720"/>
        <w:rPr>
          <w:rFonts w:eastAsiaTheme="minorEastAsia"/>
        </w:rPr>
      </w:pPr>
      <w:r w:rsidRPr="0082066E">
        <w:rPr>
          <w:rFonts w:eastAsiaTheme="minorEastAsia"/>
        </w:rPr>
        <w:t>The most important takeaway from</w:t>
      </w:r>
      <w:r w:rsidR="001B1D49" w:rsidRPr="0082066E">
        <w:rPr>
          <w:rFonts w:eastAsiaTheme="minorEastAsia"/>
        </w:rPr>
        <w:t xml:space="preserve"> our study</w:t>
      </w:r>
      <w:r w:rsidR="004C51B9" w:rsidRPr="0082066E">
        <w:rPr>
          <w:rFonts w:eastAsiaTheme="minorEastAsia"/>
        </w:rPr>
        <w:t xml:space="preserve"> was</w:t>
      </w:r>
      <w:r w:rsidRPr="0082066E">
        <w:rPr>
          <w:rFonts w:eastAsiaTheme="minorEastAsia"/>
        </w:rPr>
        <w:t xml:space="preserve"> that the participants indeed showed a pro-poor propensity</w:t>
      </w:r>
      <w:r w:rsidR="005D619E" w:rsidRPr="0082066E">
        <w:rPr>
          <w:rFonts w:eastAsiaTheme="minorEastAsia"/>
        </w:rPr>
        <w:t xml:space="preserve">, indicated by </w:t>
      </w:r>
      <w:r w:rsidR="00BD7C50" w:rsidRPr="0082066E">
        <w:rPr>
          <w:rFonts w:eastAsiaTheme="minorEastAsia"/>
        </w:rPr>
        <w:t>a median</w:t>
      </w:r>
      <w:r w:rsidR="00CB735E" w:rsidRPr="0082066E">
        <w:rPr>
          <w:rFonts w:eastAsiaTheme="minorEastAsia"/>
        </w:rPr>
        <w:t xml:space="preserve"> income-related</w:t>
      </w:r>
      <w:r w:rsidR="00BD7C50" w:rsidRPr="0082066E">
        <w:rPr>
          <w:rFonts w:eastAsiaTheme="minorEastAsia"/>
        </w:rPr>
        <w:t xml:space="preserve"> inequality aversion</w:t>
      </w:r>
      <w:r w:rsidR="00C12049" w:rsidRPr="0082066E">
        <w:rPr>
          <w:rFonts w:eastAsiaTheme="minorEastAsia"/>
        </w:rPr>
        <w:t xml:space="preserve"> greater than one.</w:t>
      </w:r>
      <w:r w:rsidRPr="0082066E">
        <w:rPr>
          <w:rFonts w:eastAsiaTheme="minorEastAsia"/>
        </w:rPr>
        <w:t xml:space="preserve"> We found that the median inequality in</w:t>
      </w:r>
      <w:r w:rsidR="00976827" w:rsidRPr="0082066E">
        <w:rPr>
          <w:rFonts w:eastAsiaTheme="minorEastAsia"/>
        </w:rPr>
        <w:t xml:space="preserve"> </w:t>
      </w:r>
      <w:r w:rsidRPr="0082066E">
        <w:rPr>
          <w:rFonts w:eastAsiaTheme="minorEastAsia"/>
        </w:rPr>
        <w:t>four south</w:t>
      </w:r>
      <w:r w:rsidR="00C12049" w:rsidRPr="0082066E">
        <w:rPr>
          <w:rFonts w:eastAsiaTheme="minorEastAsia"/>
        </w:rPr>
        <w:t>ern</w:t>
      </w:r>
      <w:r w:rsidRPr="0082066E">
        <w:rPr>
          <w:rFonts w:eastAsiaTheme="minorEastAsia"/>
        </w:rPr>
        <w:t xml:space="preserve"> states</w:t>
      </w:r>
      <w:r w:rsidR="00C12049" w:rsidRPr="0082066E">
        <w:rPr>
          <w:rFonts w:eastAsiaTheme="minorEastAsia"/>
        </w:rPr>
        <w:t xml:space="preserve"> (Arizona, Louisiana, New Mexico, and Texas)</w:t>
      </w:r>
      <w:r w:rsidRPr="0082066E">
        <w:rPr>
          <w:rFonts w:eastAsiaTheme="minorEastAsia"/>
        </w:rPr>
        <w:t xml:space="preserve"> was 1.</w:t>
      </w:r>
      <w:r w:rsidR="00C576AA" w:rsidRPr="0082066E">
        <w:rPr>
          <w:rFonts w:eastAsiaTheme="minorEastAsia"/>
        </w:rPr>
        <w:t>37</w:t>
      </w:r>
      <w:r w:rsidR="00C12049" w:rsidRPr="0082066E">
        <w:rPr>
          <w:rFonts w:eastAsiaTheme="minorEastAsia"/>
        </w:rPr>
        <w:t>,</w:t>
      </w:r>
      <w:r w:rsidR="00CB735E" w:rsidRPr="0082066E">
        <w:rPr>
          <w:rFonts w:eastAsiaTheme="minorEastAsia"/>
        </w:rPr>
        <w:t xml:space="preserve"> </w:t>
      </w:r>
      <w:r w:rsidR="00CB735E" w:rsidRPr="0082066E">
        <w:t>95% CI of [1.35, 1.39],</w:t>
      </w:r>
      <w:r w:rsidR="00C12049" w:rsidRPr="0082066E">
        <w:rPr>
          <w:rFonts w:eastAsiaTheme="minorEastAsia"/>
        </w:rPr>
        <w:t xml:space="preserve"> where</w:t>
      </w:r>
      <w:r w:rsidR="00105036" w:rsidRPr="0082066E">
        <w:rPr>
          <w:rFonts w:eastAsiaTheme="minorEastAsia"/>
        </w:rPr>
        <w:t>as</w:t>
      </w:r>
      <w:r w:rsidR="00C12049" w:rsidRPr="0082066E">
        <w:rPr>
          <w:rFonts w:eastAsiaTheme="minorEastAsia"/>
        </w:rPr>
        <w:t xml:space="preserve"> the median inequality aversion was 1.</w:t>
      </w:r>
      <w:r w:rsidR="00C576AA" w:rsidRPr="0082066E">
        <w:rPr>
          <w:rFonts w:eastAsiaTheme="minorEastAsia"/>
        </w:rPr>
        <w:t>56</w:t>
      </w:r>
      <w:r w:rsidR="00C12049" w:rsidRPr="0082066E">
        <w:rPr>
          <w:rFonts w:eastAsiaTheme="minorEastAsia"/>
        </w:rPr>
        <w:t xml:space="preserve"> in four </w:t>
      </w:r>
      <w:r w:rsidR="00BD7C50" w:rsidRPr="0082066E">
        <w:rPr>
          <w:rFonts w:eastAsiaTheme="minorEastAsia"/>
        </w:rPr>
        <w:t>Midwest</w:t>
      </w:r>
      <w:r w:rsidR="00C12049" w:rsidRPr="0082066E">
        <w:rPr>
          <w:rFonts w:eastAsiaTheme="minorEastAsia"/>
        </w:rPr>
        <w:t xml:space="preserve"> states (Illinois, Indiana, Kansas, and Missouri)</w:t>
      </w:r>
      <w:r w:rsidR="00CB735E" w:rsidRPr="0082066E">
        <w:rPr>
          <w:rFonts w:eastAsiaTheme="minorEastAsia"/>
        </w:rPr>
        <w:t xml:space="preserve">, </w:t>
      </w:r>
      <w:r w:rsidR="00CB735E" w:rsidRPr="0082066E">
        <w:t>95% CI of [1.56, 1.60]</w:t>
      </w:r>
      <w:r w:rsidR="00C12049" w:rsidRPr="0082066E">
        <w:rPr>
          <w:rFonts w:eastAsiaTheme="minorEastAsia"/>
        </w:rPr>
        <w:t>.</w:t>
      </w:r>
      <w:r w:rsidR="00BD7C50" w:rsidRPr="0082066E">
        <w:rPr>
          <w:rFonts w:eastAsiaTheme="minorEastAsia"/>
        </w:rPr>
        <w:t xml:space="preserve"> Thus, those </w:t>
      </w:r>
      <w:r w:rsidR="004F4A7C" w:rsidRPr="0082066E">
        <w:rPr>
          <w:rFonts w:eastAsiaTheme="minorEastAsia"/>
        </w:rPr>
        <w:t>for whom space heating in winter is a major concern</w:t>
      </w:r>
      <w:r w:rsidR="000B2C36" w:rsidRPr="0082066E">
        <w:rPr>
          <w:rFonts w:eastAsiaTheme="minorEastAsia"/>
        </w:rPr>
        <w:t xml:space="preserve"> </w:t>
      </w:r>
      <w:r w:rsidR="004F4A7C" w:rsidRPr="0082066E">
        <w:rPr>
          <w:rFonts w:eastAsiaTheme="minorEastAsia"/>
        </w:rPr>
        <w:t>were slightly more pro-poor than those for whom space cooling in summer i</w:t>
      </w:r>
      <w:r w:rsidR="000B2C36" w:rsidRPr="0082066E">
        <w:rPr>
          <w:rFonts w:eastAsiaTheme="minorEastAsia"/>
        </w:rPr>
        <w:t>s</w:t>
      </w:r>
      <w:r w:rsidR="004F4A7C" w:rsidRPr="0082066E">
        <w:rPr>
          <w:rFonts w:eastAsiaTheme="minorEastAsia"/>
        </w:rPr>
        <w:t xml:space="preserve"> a major con</w:t>
      </w:r>
      <w:r w:rsidR="00300125" w:rsidRPr="0082066E">
        <w:rPr>
          <w:rFonts w:eastAsiaTheme="minorEastAsia"/>
        </w:rPr>
        <w:t>c</w:t>
      </w:r>
      <w:r w:rsidR="004F4A7C" w:rsidRPr="0082066E">
        <w:rPr>
          <w:rFonts w:eastAsiaTheme="minorEastAsia"/>
        </w:rPr>
        <w:t>ern</w:t>
      </w:r>
      <w:r w:rsidR="00300125" w:rsidRPr="0082066E">
        <w:rPr>
          <w:rFonts w:eastAsiaTheme="minorEastAsia"/>
        </w:rPr>
        <w:t xml:space="preserve">. </w:t>
      </w:r>
      <w:bookmarkStart w:id="25" w:name="_Hlk117272066"/>
      <w:r w:rsidR="00300125" w:rsidRPr="0082066E">
        <w:rPr>
          <w:rFonts w:eastAsiaTheme="minorEastAsia"/>
        </w:rPr>
        <w:t>In terms of the magnitude of the estimated inequality aversion,</w:t>
      </w:r>
      <w:r w:rsidR="008054AD" w:rsidRPr="0082066E">
        <w:rPr>
          <w:rFonts w:eastAsiaTheme="minorEastAsia"/>
        </w:rPr>
        <w:t xml:space="preserve"> </w:t>
      </w:r>
      <w:r w:rsidR="00300125" w:rsidRPr="0082066E">
        <w:rPr>
          <w:rFonts w:eastAsiaTheme="minorEastAsia"/>
        </w:rPr>
        <w:t>t</w:t>
      </w:r>
      <w:r w:rsidR="008054AD" w:rsidRPr="0082066E">
        <w:rPr>
          <w:rFonts w:eastAsiaTheme="minorEastAsia"/>
        </w:rPr>
        <w:t xml:space="preserve">he only directly comparable </w:t>
      </w:r>
      <w:r w:rsidR="008440A5" w:rsidRPr="0082066E">
        <w:rPr>
          <w:rFonts w:eastAsiaTheme="minorEastAsia"/>
        </w:rPr>
        <w:t>evidence</w:t>
      </w:r>
      <w:r w:rsidR="00CC13B9" w:rsidRPr="0082066E">
        <w:rPr>
          <w:rFonts w:eastAsiaTheme="minorEastAsia"/>
        </w:rPr>
        <w:t xml:space="preserve"> we were aware of</w:t>
      </w:r>
      <w:r w:rsidR="008054AD" w:rsidRPr="0082066E">
        <w:rPr>
          <w:rFonts w:eastAsiaTheme="minorEastAsia"/>
        </w:rPr>
        <w:t xml:space="preserve"> </w:t>
      </w:r>
      <w:r w:rsidR="00597972" w:rsidRPr="0082066E">
        <w:rPr>
          <w:rFonts w:eastAsiaTheme="minorEastAsia"/>
        </w:rPr>
        <w:t xml:space="preserve">was </w:t>
      </w:r>
      <w:r w:rsidR="008054AD" w:rsidRPr="0082066E">
        <w:rPr>
          <w:rFonts w:eastAsiaTheme="minorEastAsia"/>
        </w:rPr>
        <w:t>from a previous study</w:t>
      </w:r>
      <w:r w:rsidR="00597972" w:rsidRPr="0082066E">
        <w:rPr>
          <w:rFonts w:eastAsiaTheme="minorEastAsia"/>
        </w:rPr>
        <w:t xml:space="preserve"> on health inequality, where the median income-related inequality aversion</w:t>
      </w:r>
      <w:r w:rsidR="008054AD" w:rsidRPr="0082066E">
        <w:rPr>
          <w:rFonts w:eastAsiaTheme="minorEastAsia"/>
        </w:rPr>
        <w:t xml:space="preserve"> was</w:t>
      </w:r>
      <w:r w:rsidR="00597972" w:rsidRPr="0082066E">
        <w:rPr>
          <w:rFonts w:eastAsiaTheme="minorEastAsia"/>
        </w:rPr>
        <w:t xml:space="preserve"> between</w:t>
      </w:r>
      <w:r w:rsidR="008054AD" w:rsidRPr="0082066E">
        <w:rPr>
          <w:rFonts w:eastAsiaTheme="minorEastAsia"/>
        </w:rPr>
        <w:t xml:space="preserve"> </w:t>
      </w:r>
      <w:r w:rsidR="00597972" w:rsidRPr="0082066E">
        <w:rPr>
          <w:rFonts w:eastAsiaTheme="minorEastAsia"/>
        </w:rPr>
        <w:t>1.5 and 2 and the mean aversion was 1.66</w:t>
      </w:r>
      <w:r w:rsidR="00643363" w:rsidRPr="0082066E">
        <w:rPr>
          <w:rFonts w:eastAsiaTheme="minorEastAsia"/>
        </w:rPr>
        <w:t xml:space="preserve"> </w:t>
      </w:r>
      <w:r w:rsidR="00643363" w:rsidRPr="0082066E">
        <w:rPr>
          <w:rFonts w:eastAsiaTheme="minorEastAsia"/>
        </w:rPr>
        <w:fldChar w:fldCharType="begin"/>
      </w:r>
      <w:r w:rsidR="00636D8D">
        <w:rPr>
          <w:rFonts w:eastAsiaTheme="minorEastAsia"/>
        </w:rPr>
        <w:instrText xml:space="preserve"> ADDIN ZOTERO_ITEM CSL_CITATION {"citationID":"a2ibsgqebl6","properties":{"formattedCitation":"(Hurley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643363" w:rsidRPr="0082066E">
        <w:rPr>
          <w:rFonts w:eastAsiaTheme="minorEastAsia"/>
        </w:rPr>
        <w:fldChar w:fldCharType="separate"/>
      </w:r>
      <w:r w:rsidR="00636D8D" w:rsidRPr="00636D8D">
        <w:t>(Hurley et al., 2020)</w:t>
      </w:r>
      <w:r w:rsidR="00643363" w:rsidRPr="0082066E">
        <w:rPr>
          <w:rFonts w:eastAsiaTheme="minorEastAsia"/>
        </w:rPr>
        <w:fldChar w:fldCharType="end"/>
      </w:r>
      <w:r w:rsidR="00EF1A84" w:rsidRPr="0082066E">
        <w:rPr>
          <w:rFonts w:eastAsiaTheme="minorEastAsia"/>
        </w:rPr>
        <w:t xml:space="preserve">, which was </w:t>
      </w:r>
      <w:r w:rsidR="00B167DE" w:rsidRPr="0082066E">
        <w:rPr>
          <w:rFonts w:eastAsiaTheme="minorEastAsia"/>
        </w:rPr>
        <w:t>close</w:t>
      </w:r>
      <w:r w:rsidR="00EF1A84" w:rsidRPr="0082066E">
        <w:rPr>
          <w:rFonts w:eastAsiaTheme="minorEastAsia"/>
        </w:rPr>
        <w:t xml:space="preserve"> to those estimated in our study.</w:t>
      </w:r>
      <w:bookmarkEnd w:id="25"/>
    </w:p>
    <w:p w14:paraId="39A5CC5F" w14:textId="0F065452" w:rsidR="002C05F8" w:rsidRPr="0082066E" w:rsidRDefault="002C05F8" w:rsidP="00800271">
      <w:pPr>
        <w:spacing w:line="480" w:lineRule="auto"/>
        <w:ind w:firstLine="720"/>
        <w:rPr>
          <w:rFonts w:eastAsiaTheme="minorEastAsia"/>
        </w:rPr>
      </w:pPr>
      <w:r w:rsidRPr="0082066E">
        <w:rPr>
          <w:rFonts w:eastAsiaTheme="minorEastAsia"/>
        </w:rPr>
        <w:t>Regarding the results indicating that the</w:t>
      </w:r>
      <w:r w:rsidR="00980F88" w:rsidRPr="0082066E">
        <w:rPr>
          <w:rFonts w:eastAsiaTheme="minorEastAsia"/>
        </w:rPr>
        <w:t xml:space="preserve"> median</w:t>
      </w:r>
      <w:r w:rsidRPr="0082066E">
        <w:rPr>
          <w:rFonts w:eastAsiaTheme="minorEastAsia"/>
        </w:rPr>
        <w:t xml:space="preserve"> inequality aversion in the heating case was greater than that in the cooling case</w:t>
      </w:r>
      <w:r w:rsidR="00980F88" w:rsidRPr="0082066E">
        <w:rPr>
          <w:rFonts w:eastAsiaTheme="minorEastAsia"/>
        </w:rPr>
        <w:t xml:space="preserve"> (with mutually exclusive 95% CIs)</w:t>
      </w:r>
      <w:r w:rsidRPr="0082066E">
        <w:rPr>
          <w:rFonts w:eastAsiaTheme="minorEastAsia"/>
        </w:rPr>
        <w:t>, we surmised that this could be a product</w:t>
      </w:r>
      <w:r w:rsidR="009575BF" w:rsidRPr="0082066E">
        <w:rPr>
          <w:rFonts w:eastAsiaTheme="minorEastAsia"/>
        </w:rPr>
        <w:t xml:space="preserve"> of the different effects of the self-report balance points. In the cooling case</w:t>
      </w:r>
      <w:r w:rsidR="00097312" w:rsidRPr="0082066E">
        <w:rPr>
          <w:rFonts w:eastAsiaTheme="minorEastAsia"/>
        </w:rPr>
        <w:t xml:space="preserve"> (</w:t>
      </w:r>
      <w:r w:rsidR="00097312" w:rsidRPr="0082066E">
        <w:rPr>
          <w:rFonts w:eastAsiaTheme="minorEastAsia"/>
          <w:i/>
          <w:iCs/>
        </w:rPr>
        <w:t>p</w:t>
      </w:r>
      <w:r w:rsidR="00097312" w:rsidRPr="0082066E">
        <w:rPr>
          <w:rFonts w:eastAsiaTheme="minorEastAsia"/>
        </w:rPr>
        <w:t xml:space="preserve"> = </w:t>
      </w:r>
      <w:r w:rsidR="009A65A4" w:rsidRPr="0082066E">
        <w:rPr>
          <w:rFonts w:eastAsiaTheme="minorEastAsia"/>
        </w:rPr>
        <w:t>0</w:t>
      </w:r>
      <w:r w:rsidR="00097312" w:rsidRPr="0082066E">
        <w:rPr>
          <w:rFonts w:eastAsiaTheme="minorEastAsia"/>
        </w:rPr>
        <w:t>.17)</w:t>
      </w:r>
      <w:r w:rsidR="009575BF" w:rsidRPr="0082066E">
        <w:rPr>
          <w:rFonts w:eastAsiaTheme="minorEastAsia"/>
        </w:rPr>
        <w:t xml:space="preserve">, the higher the self-report cooling </w:t>
      </w:r>
      <w:r w:rsidR="00CB735E" w:rsidRPr="0082066E">
        <w:rPr>
          <w:rFonts w:eastAsiaTheme="minorEastAsia"/>
        </w:rPr>
        <w:t>balance point</w:t>
      </w:r>
      <w:r w:rsidR="009575BF" w:rsidRPr="0082066E">
        <w:rPr>
          <w:rFonts w:eastAsiaTheme="minorEastAsia"/>
        </w:rPr>
        <w:t>, the greater the inequality aversion</w:t>
      </w:r>
      <w:r w:rsidR="00097312" w:rsidRPr="0082066E">
        <w:rPr>
          <w:rFonts w:eastAsiaTheme="minorEastAsia"/>
        </w:rPr>
        <w:t>; in the heating case (</w:t>
      </w:r>
      <w:r w:rsidR="00097312" w:rsidRPr="0082066E">
        <w:rPr>
          <w:rFonts w:eastAsiaTheme="minorEastAsia"/>
          <w:i/>
          <w:iCs/>
        </w:rPr>
        <w:t>p</w:t>
      </w:r>
      <w:r w:rsidR="00097312" w:rsidRPr="0082066E">
        <w:rPr>
          <w:rFonts w:eastAsiaTheme="minorEastAsia"/>
        </w:rPr>
        <w:t xml:space="preserve"> = </w:t>
      </w:r>
      <w:r w:rsidR="009A65A4" w:rsidRPr="0082066E">
        <w:rPr>
          <w:rFonts w:eastAsiaTheme="minorEastAsia"/>
        </w:rPr>
        <w:t>0</w:t>
      </w:r>
      <w:r w:rsidR="00097312" w:rsidRPr="0082066E">
        <w:rPr>
          <w:rFonts w:eastAsiaTheme="minorEastAsia"/>
        </w:rPr>
        <w:t xml:space="preserve">.24), again, the higher the self-report heating </w:t>
      </w:r>
      <w:r w:rsidR="00CB735E" w:rsidRPr="0082066E">
        <w:rPr>
          <w:rFonts w:eastAsiaTheme="minorEastAsia"/>
        </w:rPr>
        <w:t>balance point</w:t>
      </w:r>
      <w:r w:rsidR="00097312" w:rsidRPr="0082066E">
        <w:rPr>
          <w:rFonts w:eastAsiaTheme="minorEastAsia"/>
        </w:rPr>
        <w:t>, the greater the inequality aversion.</w:t>
      </w:r>
      <w:r w:rsidR="000D2130" w:rsidRPr="0082066E">
        <w:rPr>
          <w:rFonts w:eastAsiaTheme="minorEastAsia"/>
        </w:rPr>
        <w:t xml:space="preserve"> Given the evidence that</w:t>
      </w:r>
      <w:r w:rsidR="00F13137" w:rsidRPr="0082066E">
        <w:rPr>
          <w:rFonts w:eastAsiaTheme="minorEastAsia"/>
        </w:rPr>
        <w:t xml:space="preserve"> the</w:t>
      </w:r>
      <w:r w:rsidR="000D2130" w:rsidRPr="0082066E">
        <w:rPr>
          <w:rFonts w:eastAsiaTheme="minorEastAsia"/>
        </w:rPr>
        <w:t xml:space="preserve"> need for thermal comfort </w:t>
      </w:r>
      <w:r w:rsidR="000D2130" w:rsidRPr="0082066E">
        <w:rPr>
          <w:rFonts w:eastAsiaTheme="minorEastAsia"/>
        </w:rPr>
        <w:lastRenderedPageBreak/>
        <w:t>predicted energy consumption</w:t>
      </w:r>
      <w:r w:rsidR="00566E2E" w:rsidRPr="0082066E">
        <w:rPr>
          <w:rFonts w:eastAsiaTheme="minorEastAsia"/>
        </w:rPr>
        <w:t xml:space="preserve"> </w:t>
      </w:r>
      <w:r w:rsidR="00E6563C" w:rsidRPr="0082066E">
        <w:rPr>
          <w:rFonts w:eastAsiaTheme="minorEastAsia"/>
        </w:rPr>
        <w:fldChar w:fldCharType="begin"/>
      </w:r>
      <w:r w:rsidR="00824537">
        <w:rPr>
          <w:rFonts w:eastAsiaTheme="minorEastAsia"/>
        </w:rPr>
        <w:instrText xml:space="preserve"> ADDIN ZOTERO_ITEM CSL_CITATION {"citationID":"a1tajao5hnp","properties":{"formattedCitation":"(Becker et al., 1981; Chen et al., 2017; Seligman et al., 1979)","plainCitation":"(Becker et al., 1981; Chen et al., 2017; Seligman et al., 1979)","noteIndex":0},"citationItems":[{"id":"zMXULkvK/CJArBjNP","uris":["http://zotero.org/groups/2559844/items/H88574WK"],"itemData":{"id":859,"type":"article-journal","abstract":"Low-income households comprise an important, but often-neglected, target population for energy reduction in the U.S. residential sector. Previous research of this population tends to emphasize demographic and economic factors with little consideration of social-psychological variables. This paper utilized the theory of planned behavior (TPB) to investigate how demographics, climate zones, and a set of social-psychological variables, including energy concern, bill consciousness, frugality attitude, and thermal comfort (needs for coolness and warmness) influenced energy conservation intentions among 248 low-income households across the U.S. Results indicated that the three TPB variables alone (attitudes toward energy- conservation, subjective norms, and perceived behavioral control) had positive effects on energy conservation intentions. Attitudes toward energy-conservation and perceived behavioral control remained as the strongest predictors after accounting for other variables. Meanwhile, bill consciousness positively predicted energy conservation intentions, whereas needs for warmness and coolness negatively predicted intentions. Gender and climate zones predicted intentions when other variables were not included in the model. This study provides important insights on low-income households’ energy-conservation intentions, as well as the antecedents and potential barriers, which provide useful recommendations for future energy policy initiatives.","container-title":"Energy Research &amp; Social Science","DOI":"10.1016/j.erss.2017.01.009","ISSN":"2214-6296","journalAbbreviation":"Energy Research &amp; Social Science","language":"en","page":"61-71","source":"ScienceDirect","title":"Thermal comfort or money saving? Exploring intentions to conserve energy among low-income households in the United States","title-short":"Thermal comfort or money saving?","volume":"26","author":[{"family":"Chen","given":"Chien-fei"},{"family":"Xu","given":"Xiaojing"},{"family":"Day","given":"Julia K."}],"issued":{"date-parts":[["2017",4,1]]}}},{"id":862,"uris":["http://zotero.org/groups/2559844/items/NJJCRA9J"],"itemData":{"id":862,"type":"article-journal","abstract":"The present research examined the relationship between homeowners' attitudes and their winter gas consumption. During the winter, 207 couples filled out questionnaires about their energy-related attitudes. The results confirmed prior results: thermal comfort was the most important determinant of household energy use. In addition, an analysis of the results of a 55-couple subsample who had filled out attitude questionnaires in both the winter and the summer showed that there was some consistency in the attitudinal factors over seasons, and that there was a significant positive correlation between summer and winter energy consumption.","container-title":"Environment and Behavior","DOI":"10.1177/0013916581135004","ISSN":"0013-9165","issue":"5","journalAbbreviation":"Environment and Behavior","language":"en","note":"publisher: SAGE Publications Inc","page":"590-609","source":"SAGE Journals","title":"Relating Attitudes to Residential Energy Use","volume":"13","author":[{"family":"Becker","given":"Lawrence J."},{"family":"Seligman","given":"Clive"},{"family":"Fazio","given":"Russell H."},{"family":"Darley","given":"John Mcconnon"}],"issued":{"date-parts":[["1981",9,1]]}}},{"id":868,"uris":["http://zotero.org/groups/2559844/items/2VQXMA3H"],"itemData":{"id":868,"type":"article-journal","abstract":"Two surveys were conducted to examine the relationship between homeowners' attitudes toward energy use and their actual summer electric consumption. In Survey 1, 56 couples filled out questionnaires concerning their energy attitudes. A factor analysis of their responses revealed four factors: comfort and health concerns, effort to conserve and monetary savings, role of the individual, and legitimacy of the energy crisis. The factors were entered into a multiple regression analysis to predict actual summer electric consumption. The attitudinal factors together significantly accounted for 55% of the variance in summer electric consumption. The comfort and health factor by itself explained 30% of the consumption variance. Survey 2, consisting of 69 couples, was conducted to elaborate the meaning of the factors. The results of the factor analysis of Survey 2 revealed six factors: comfort, health, individual's role, belief in science, legitimacy of the energy crisis, and effort to conserve. An overall regression analysis showed that the factors significantly explained nearly 60% of the summer consumption variance. The comfort factor was again the best predictor of summer electric consumption, accounting for 42% of the variance. It was concluded that attitudes about one's comfort are significantly related to household energy consumption (primarily air conditioning). The implications for energy conservation campaigns were discussed.","container-title":"Journal of Applied Social Psychology","DOI":"10.1111/j.1559-1816.1979.tb00795.x","ISSN":"1559-1816","issue":"1","language":"en","note":"_eprint: https://onlinelibrary.wiley.com/doi/pdf/10.1111/j.1559-1816.1979.tb00795.x","page":"70-90","source":"Wiley Online Library","title":"Predicting Summer Energy Consumption from Homeowners' Attitudes1","volume":"9","author":[{"family":"Seligman","given":"C."},{"family":"Kriss","given":"M."},{"family":"Darley","given":"J. M."},{"family":"Fazio","given":"R. H."},{"family":"Becker","given":"L. J."},{"family":"Pryor","given":"J. B."}],"issued":{"date-parts":[["1979"]]}}}],"schema":"https://github.com/citation-style-language/schema/raw/master/csl-citation.json"} </w:instrText>
      </w:r>
      <w:r w:rsidR="00E6563C" w:rsidRPr="0082066E">
        <w:rPr>
          <w:rFonts w:eastAsiaTheme="minorEastAsia"/>
        </w:rPr>
        <w:fldChar w:fldCharType="separate"/>
      </w:r>
      <w:r w:rsidR="00636D8D" w:rsidRPr="00636D8D">
        <w:t>(Becker et al., 1981; Chen et al., 2017; Seligman et al., 1979)</w:t>
      </w:r>
      <w:r w:rsidR="00E6563C" w:rsidRPr="0082066E">
        <w:rPr>
          <w:rFonts w:eastAsiaTheme="minorEastAsia"/>
        </w:rPr>
        <w:fldChar w:fldCharType="end"/>
      </w:r>
      <w:r w:rsidR="000D2130" w:rsidRPr="0082066E">
        <w:rPr>
          <w:rFonts w:eastAsiaTheme="minorEastAsia"/>
        </w:rPr>
        <w:t>,</w:t>
      </w:r>
      <w:r w:rsidR="00097312" w:rsidRPr="0082066E">
        <w:rPr>
          <w:rFonts w:eastAsiaTheme="minorEastAsia"/>
        </w:rPr>
        <w:t xml:space="preserve"> </w:t>
      </w:r>
      <w:r w:rsidR="000D2130" w:rsidRPr="0082066E">
        <w:rPr>
          <w:rFonts w:eastAsiaTheme="minorEastAsia"/>
        </w:rPr>
        <w:t>and that</w:t>
      </w:r>
      <w:r w:rsidR="00097312" w:rsidRPr="0082066E">
        <w:rPr>
          <w:rFonts w:eastAsiaTheme="minorEastAsia"/>
        </w:rPr>
        <w:t xml:space="preserve"> we controlled for home insulation level, </w:t>
      </w:r>
      <w:r w:rsidR="0028603C" w:rsidRPr="0082066E">
        <w:rPr>
          <w:rFonts w:eastAsiaTheme="minorEastAsia"/>
        </w:rPr>
        <w:t>our results indicated</w:t>
      </w:r>
      <w:r w:rsidR="00980F88" w:rsidRPr="0082066E">
        <w:rPr>
          <w:rFonts w:eastAsiaTheme="minorEastAsia"/>
        </w:rPr>
        <w:t xml:space="preserve"> an opposing mechanism:</w:t>
      </w:r>
      <w:r w:rsidR="00097312" w:rsidRPr="0082066E">
        <w:rPr>
          <w:rFonts w:eastAsiaTheme="minorEastAsia"/>
        </w:rPr>
        <w:t xml:space="preserve"> </w:t>
      </w:r>
      <w:r w:rsidR="00980F88" w:rsidRPr="0082066E">
        <w:rPr>
          <w:rFonts w:eastAsiaTheme="minorEastAsia"/>
        </w:rPr>
        <w:t>A</w:t>
      </w:r>
      <w:r w:rsidR="00097312" w:rsidRPr="0082066E">
        <w:rPr>
          <w:rFonts w:eastAsiaTheme="minorEastAsia"/>
        </w:rPr>
        <w:t xml:space="preserve">s need for thermal comfort in the cooling case </w:t>
      </w:r>
      <w:r w:rsidR="0028603C" w:rsidRPr="0082066E">
        <w:rPr>
          <w:rFonts w:eastAsiaTheme="minorEastAsia"/>
        </w:rPr>
        <w:t>increased</w:t>
      </w:r>
      <w:r w:rsidR="00E6152B" w:rsidRPr="0082066E">
        <w:rPr>
          <w:rFonts w:eastAsiaTheme="minorEastAsia"/>
        </w:rPr>
        <w:t xml:space="preserve"> (with a lower balance point)</w:t>
      </w:r>
      <w:r w:rsidR="00097312" w:rsidRPr="0082066E">
        <w:rPr>
          <w:rFonts w:eastAsiaTheme="minorEastAsia"/>
        </w:rPr>
        <w:t xml:space="preserve">, inequality aversion </w:t>
      </w:r>
      <w:r w:rsidR="0028603C" w:rsidRPr="0082066E">
        <w:rPr>
          <w:rFonts w:eastAsiaTheme="minorEastAsia"/>
        </w:rPr>
        <w:t>decreased</w:t>
      </w:r>
      <w:r w:rsidR="00097312" w:rsidRPr="0082066E">
        <w:rPr>
          <w:rFonts w:eastAsiaTheme="minorEastAsia"/>
        </w:rPr>
        <w:t>; however, as need for thermal comfort in the heating case increased</w:t>
      </w:r>
      <w:r w:rsidR="00E6152B" w:rsidRPr="0082066E">
        <w:rPr>
          <w:rFonts w:eastAsiaTheme="minorEastAsia"/>
        </w:rPr>
        <w:t xml:space="preserve"> (with a higher balance point)</w:t>
      </w:r>
      <w:r w:rsidR="00097312" w:rsidRPr="0082066E">
        <w:rPr>
          <w:rFonts w:eastAsiaTheme="minorEastAsia"/>
        </w:rPr>
        <w:t>, inequality aversion increased.</w:t>
      </w:r>
      <w:r w:rsidR="00B3570F" w:rsidRPr="0082066E">
        <w:rPr>
          <w:rFonts w:eastAsiaTheme="minorEastAsia"/>
        </w:rPr>
        <w:t xml:space="preserve"> This opposing mechanism is even more plausible</w:t>
      </w:r>
      <w:r w:rsidR="00FD1163" w:rsidRPr="0082066E">
        <w:rPr>
          <w:rFonts w:eastAsiaTheme="minorEastAsia"/>
        </w:rPr>
        <w:t xml:space="preserve"> </w:t>
      </w:r>
      <w:r w:rsidR="00B3570F" w:rsidRPr="0082066E">
        <w:rPr>
          <w:rFonts w:eastAsiaTheme="minorEastAsia"/>
        </w:rPr>
        <w:t>i</w:t>
      </w:r>
      <w:r w:rsidR="00FD1163" w:rsidRPr="0082066E">
        <w:rPr>
          <w:rFonts w:eastAsiaTheme="minorEastAsia"/>
        </w:rPr>
        <w:t xml:space="preserve">f we </w:t>
      </w:r>
      <w:r w:rsidR="00B3570F" w:rsidRPr="0082066E">
        <w:rPr>
          <w:rFonts w:eastAsiaTheme="minorEastAsia"/>
        </w:rPr>
        <w:t>consider</w:t>
      </w:r>
      <w:r w:rsidR="00FD1163" w:rsidRPr="0082066E">
        <w:rPr>
          <w:rFonts w:eastAsiaTheme="minorEastAsia"/>
        </w:rPr>
        <w:t xml:space="preserve"> the empirical evidence from Chen et al. </w:t>
      </w:r>
      <w:r w:rsidR="00FD1163" w:rsidRPr="0082066E">
        <w:rPr>
          <w:rFonts w:eastAsiaTheme="minorEastAsia"/>
        </w:rPr>
        <w:fldChar w:fldCharType="begin"/>
      </w:r>
      <w:r w:rsidR="00824537">
        <w:rPr>
          <w:rFonts w:eastAsiaTheme="minorEastAsia"/>
        </w:rPr>
        <w:instrText xml:space="preserve"> ADDIN ZOTERO_ITEM CSL_CITATION {"citationID":"a1qac4lbof1","properties":{"formattedCitation":"(Chen et al., 2017)","plainCitation":"(Chen et al., 2017)","noteIndex":0},"citationItems":[{"id":"zMXULkvK/CJArBjNP","uris":["http://zotero.org/groups/2559844/items/H88574WK"],"itemData":{"id":859,"type":"article-journal","abstract":"Low-income households comprise an important, but often-neglected, target population for energy reduction in the U.S. residential sector. Previous research of this population tends to emphasize demographic and economic factors with little consideration of social-psychological variables. This paper utilized the theory of planned behavior (TPB) to investigate how demographics, climate zones, and a set of social-psychological variables, including energy concern, bill consciousness, frugality attitude, and thermal comfort (needs for coolness and warmness) influenced energy conservation intentions among 248 low-income households across the U.S. Results indicated that the three TPB variables alone (attitudes toward energy- conservation, subjective norms, and perceived behavioral control) had positive effects on energy conservation intentions. Attitudes toward energy-conservation and perceived behavioral control remained as the strongest predictors after accounting for other variables. Meanwhile, bill consciousness positively predicted energy conservation intentions, whereas needs for warmness and coolness negatively predicted intentions. Gender and climate zones predicted intentions when other variables were not included in the model. This study provides important insights on low-income households’ energy-conservation intentions, as well as the antecedents and potential barriers, which provide useful recommendations for future energy policy initiatives.","container-title":"Energy Research &amp; Social Science","DOI":"10.1016/j.erss.2017.01.009","ISSN":"2214-6296","journalAbbreviation":"Energy Research &amp; Social Science","language":"en","page":"61-71","source":"ScienceDirect","title":"Thermal comfort or money saving? Exploring intentions to conserve energy among low-income households in the United States","title-short":"Thermal comfort or money saving?","volume":"26","author":[{"family":"Chen","given":"Chien-fei"},{"family":"Xu","given":"Xiaojing"},{"family":"Day","given":"Julia K."}],"issued":{"date-parts":[["2017",4,1]]}}}],"schema":"https://github.com/citation-style-language/schema/raw/master/csl-citation.json"} </w:instrText>
      </w:r>
      <w:r w:rsidR="00FD1163" w:rsidRPr="0082066E">
        <w:rPr>
          <w:rFonts w:eastAsiaTheme="minorEastAsia"/>
        </w:rPr>
        <w:fldChar w:fldCharType="separate"/>
      </w:r>
      <w:r w:rsidR="00824537" w:rsidRPr="00824537">
        <w:t>(Chen et al., 2017)</w:t>
      </w:r>
      <w:r w:rsidR="00FD1163" w:rsidRPr="0082066E">
        <w:rPr>
          <w:rFonts w:eastAsiaTheme="minorEastAsia"/>
        </w:rPr>
        <w:fldChar w:fldCharType="end"/>
      </w:r>
      <w:r w:rsidR="00FD1163" w:rsidRPr="0082066E">
        <w:rPr>
          <w:rFonts w:eastAsiaTheme="minorEastAsia"/>
        </w:rPr>
        <w:t xml:space="preserve">, where </w:t>
      </w:r>
      <w:r w:rsidR="00F13137" w:rsidRPr="0082066E">
        <w:rPr>
          <w:rFonts w:eastAsiaTheme="minorEastAsia"/>
        </w:rPr>
        <w:t xml:space="preserve">the </w:t>
      </w:r>
      <w:r w:rsidR="00FD1163" w:rsidRPr="0082066E">
        <w:rPr>
          <w:rFonts w:eastAsiaTheme="minorEastAsia"/>
        </w:rPr>
        <w:t xml:space="preserve">need for thermal comfort in summer was found to be greater than </w:t>
      </w:r>
      <w:r w:rsidR="00F13137" w:rsidRPr="0082066E">
        <w:rPr>
          <w:rFonts w:eastAsiaTheme="minorEastAsia"/>
        </w:rPr>
        <w:t xml:space="preserve">the </w:t>
      </w:r>
      <w:r w:rsidR="00FD1163" w:rsidRPr="0082066E">
        <w:rPr>
          <w:rFonts w:eastAsiaTheme="minorEastAsia"/>
        </w:rPr>
        <w:t>need for thermal comfort in winter among low-income</w:t>
      </w:r>
      <w:r w:rsidR="00B3570F" w:rsidRPr="0082066E">
        <w:rPr>
          <w:rFonts w:eastAsiaTheme="minorEastAsia"/>
        </w:rPr>
        <w:t xml:space="preserve"> U.S.</w:t>
      </w:r>
      <w:r w:rsidR="00FD1163" w:rsidRPr="0082066E">
        <w:rPr>
          <w:rFonts w:eastAsiaTheme="minorEastAsia"/>
        </w:rPr>
        <w:t xml:space="preserve"> households</w:t>
      </w:r>
      <w:r w:rsidR="00B3570F" w:rsidRPr="0082066E">
        <w:rPr>
          <w:rFonts w:eastAsiaTheme="minorEastAsia"/>
        </w:rPr>
        <w:t>. Still, we note that</w:t>
      </w:r>
      <w:r w:rsidR="00B22F2C" w:rsidRPr="0082066E">
        <w:rPr>
          <w:rFonts w:eastAsiaTheme="minorEastAsia"/>
        </w:rPr>
        <w:t xml:space="preserve"> </w:t>
      </w:r>
      <w:r w:rsidR="00B3570F" w:rsidRPr="0082066E">
        <w:rPr>
          <w:rFonts w:eastAsiaTheme="minorEastAsia"/>
        </w:rPr>
        <w:t>w</w:t>
      </w:r>
      <w:r w:rsidR="00B22F2C" w:rsidRPr="0082066E">
        <w:rPr>
          <w:rFonts w:eastAsiaTheme="minorEastAsia"/>
        </w:rPr>
        <w:t>hether this opposing mechanism of the effect of need for thermal comfort</w:t>
      </w:r>
      <w:r w:rsidR="00B3570F" w:rsidRPr="0082066E">
        <w:rPr>
          <w:rFonts w:eastAsiaTheme="minorEastAsia"/>
        </w:rPr>
        <w:t xml:space="preserve"> can indeed</w:t>
      </w:r>
      <w:r w:rsidR="00B22F2C" w:rsidRPr="0082066E">
        <w:rPr>
          <w:rFonts w:eastAsiaTheme="minorEastAsia"/>
        </w:rPr>
        <w:t xml:space="preserve"> </w:t>
      </w:r>
      <w:r w:rsidR="00B3570F" w:rsidRPr="0082066E">
        <w:rPr>
          <w:rFonts w:eastAsiaTheme="minorEastAsia"/>
        </w:rPr>
        <w:t>explain</w:t>
      </w:r>
      <w:r w:rsidR="00B22F2C" w:rsidRPr="0082066E">
        <w:rPr>
          <w:rFonts w:eastAsiaTheme="minorEastAsia"/>
        </w:rPr>
        <w:t xml:space="preserve"> the observed difference in median inequality aversion needs further investigation. Ideally, one should use the same sample to estimate inequality aversion in both the cooling and heating case, together with the measure of </w:t>
      </w:r>
      <w:r w:rsidR="00376376" w:rsidRPr="0082066E">
        <w:rPr>
          <w:rFonts w:eastAsiaTheme="minorEastAsia"/>
        </w:rPr>
        <w:t xml:space="preserve">the </w:t>
      </w:r>
      <w:r w:rsidR="00B22F2C" w:rsidRPr="0082066E">
        <w:rPr>
          <w:rFonts w:eastAsiaTheme="minorEastAsia"/>
        </w:rPr>
        <w:t>need for thermal comfort in summer and winter.</w:t>
      </w:r>
    </w:p>
    <w:p w14:paraId="6AE3A4FC" w14:textId="6A0843FB" w:rsidR="000B2C36" w:rsidRPr="0082066E" w:rsidRDefault="00906C3E" w:rsidP="00CE2BAF">
      <w:pPr>
        <w:spacing w:line="480" w:lineRule="auto"/>
        <w:ind w:firstLine="720"/>
        <w:rPr>
          <w:rFonts w:eastAsiaTheme="minorEastAsia"/>
        </w:rPr>
      </w:pPr>
      <w:r w:rsidRPr="0082066E">
        <w:rPr>
          <w:rFonts w:eastAsiaTheme="minorEastAsia"/>
        </w:rPr>
        <w:t>To further unpack what the value of 1.</w:t>
      </w:r>
      <w:r w:rsidR="00C576AA" w:rsidRPr="0082066E">
        <w:rPr>
          <w:rFonts w:eastAsiaTheme="minorEastAsia"/>
        </w:rPr>
        <w:t>37</w:t>
      </w:r>
      <w:r w:rsidRPr="0082066E">
        <w:rPr>
          <w:rFonts w:eastAsiaTheme="minorEastAsia"/>
        </w:rPr>
        <w:t xml:space="preserve"> and 1.</w:t>
      </w:r>
      <w:r w:rsidR="00C576AA" w:rsidRPr="0082066E">
        <w:rPr>
          <w:rFonts w:eastAsiaTheme="minorEastAsia"/>
        </w:rPr>
        <w:t>56</w:t>
      </w:r>
      <w:r w:rsidRPr="0082066E">
        <w:rPr>
          <w:rFonts w:eastAsiaTheme="minorEastAsia"/>
        </w:rPr>
        <w:t xml:space="preserve"> imply for resource redistribution to </w:t>
      </w:r>
      <w:r w:rsidR="00AD725D" w:rsidRPr="0082066E">
        <w:rPr>
          <w:rFonts w:eastAsiaTheme="minorEastAsia"/>
        </w:rPr>
        <w:t>reduce the inequality existing in the income-related distribution of energy consumption</w:t>
      </w:r>
      <w:r w:rsidRPr="0082066E">
        <w:rPr>
          <w:rFonts w:eastAsiaTheme="minorEastAsia"/>
        </w:rPr>
        <w:t xml:space="preserve">, we use the concept of </w:t>
      </w:r>
      <w:r w:rsidRPr="0082066E">
        <w:rPr>
          <w:rFonts w:eastAsiaTheme="minorEastAsia"/>
          <w:i/>
          <w:iCs/>
        </w:rPr>
        <w:t>equally distributed equivalent</w:t>
      </w:r>
      <w:r w:rsidRPr="0082066E">
        <w:rPr>
          <w:rFonts w:eastAsiaTheme="minorEastAsia"/>
        </w:rPr>
        <w:t xml:space="preserve"> (EDE</w:t>
      </w:r>
      <w:r w:rsidR="006F4856" w:rsidRPr="0082066E">
        <w:rPr>
          <w:rFonts w:eastAsiaTheme="minorEastAsia"/>
        </w:rPr>
        <w:t xml:space="preserve"> </w:t>
      </w:r>
      <w:r w:rsidR="006F4856" w:rsidRPr="0082066E">
        <w:rPr>
          <w:rFonts w:eastAsiaTheme="minorEastAsia"/>
        </w:rPr>
        <w:fldChar w:fldCharType="begin"/>
      </w:r>
      <w:r w:rsidR="00636D8D">
        <w:rPr>
          <w:rFonts w:eastAsiaTheme="minorEastAsia"/>
        </w:rPr>
        <w:instrText xml:space="preserve"> ADDIN ZOTERO_ITEM CSL_CITATION {"citationID":"a25u9v8cgab","properties":{"formattedCitation":"(Atkinson, 1970)","plainCitation":"(Atkinson, 1970)","noteIndex":0},"citationItems":[{"id":306,"uris":["http://zotero.org/groups/2559844/items/Y46PDCSF"],"itemData":{"id":306,"type":"article-journal","container-title":"Journal of Economic Theory","DOI":"10.1016/0022-0531(70)90039-6","ISSN":"00220531","issue":"3","journalAbbreviation":"Journal of Economic Theory","language":"en","page":"244-263","source":"DOI.org (Crossref)","title":"On the measurement of inequality","volume":"2","author":[{"family":"Atkinson","given":"Anthony B"}],"issued":{"date-parts":[["1970",9]]}}}],"schema":"https://github.com/citation-style-language/schema/raw/master/csl-citation.json"} </w:instrText>
      </w:r>
      <w:r w:rsidR="006F4856" w:rsidRPr="0082066E">
        <w:rPr>
          <w:rFonts w:eastAsiaTheme="minorEastAsia"/>
        </w:rPr>
        <w:fldChar w:fldCharType="separate"/>
      </w:r>
      <w:r w:rsidR="00636D8D" w:rsidRPr="00636D8D">
        <w:t>(Atkinson, 1970)</w:t>
      </w:r>
      <w:r w:rsidR="006F4856" w:rsidRPr="0082066E">
        <w:rPr>
          <w:rFonts w:eastAsiaTheme="minorEastAsia"/>
        </w:rPr>
        <w:fldChar w:fldCharType="end"/>
      </w:r>
      <w:r w:rsidRPr="0082066E">
        <w:rPr>
          <w:rFonts w:eastAsiaTheme="minorEastAsia"/>
        </w:rPr>
        <w:t>). In the welfare-based inequality measures,</w:t>
      </w:r>
      <w:r w:rsidR="00B167DE" w:rsidRPr="0082066E">
        <w:rPr>
          <w:rFonts w:eastAsiaTheme="minorEastAsia"/>
        </w:rPr>
        <w:t xml:space="preserve"> given a value of inequality aversion,</w:t>
      </w:r>
      <w:r w:rsidRPr="0082066E">
        <w:rPr>
          <w:rFonts w:eastAsiaTheme="minorEastAsia"/>
        </w:rPr>
        <w:t xml:space="preserve"> EDE is the amount of</w:t>
      </w:r>
      <w:r w:rsidR="00B167DE" w:rsidRPr="0082066E">
        <w:rPr>
          <w:rFonts w:eastAsiaTheme="minorEastAsia"/>
        </w:rPr>
        <w:t xml:space="preserve"> total</w:t>
      </w:r>
      <w:r w:rsidRPr="0082066E">
        <w:rPr>
          <w:rFonts w:eastAsiaTheme="minorEastAsia"/>
        </w:rPr>
        <w:t xml:space="preserve"> resource</w:t>
      </w:r>
      <w:r w:rsidR="00E62828" w:rsidRPr="0082066E">
        <w:rPr>
          <w:rFonts w:eastAsiaTheme="minorEastAsia"/>
        </w:rPr>
        <w:t xml:space="preserve"> or service</w:t>
      </w:r>
      <w:r w:rsidRPr="0082066E">
        <w:rPr>
          <w:rFonts w:eastAsiaTheme="minorEastAsia"/>
        </w:rPr>
        <w:t xml:space="preserve"> (e.g., income</w:t>
      </w:r>
      <w:r w:rsidR="00936D25" w:rsidRPr="0082066E">
        <w:rPr>
          <w:rFonts w:eastAsiaTheme="minorEastAsia"/>
        </w:rPr>
        <w:t>,</w:t>
      </w:r>
      <w:r w:rsidRPr="0082066E">
        <w:rPr>
          <w:rFonts w:eastAsiaTheme="minorEastAsia"/>
        </w:rPr>
        <w:t xml:space="preserve"> or balance point for our purpose)</w:t>
      </w:r>
      <w:r w:rsidR="00B167DE" w:rsidRPr="0082066E">
        <w:rPr>
          <w:rFonts w:eastAsiaTheme="minorEastAsia"/>
        </w:rPr>
        <w:t xml:space="preserve"> that is equally distributed and enables the society to reach the same level of social welfare</w:t>
      </w:r>
      <w:r w:rsidR="00595E5B" w:rsidRPr="0082066E">
        <w:rPr>
          <w:rFonts w:eastAsiaTheme="minorEastAsia"/>
        </w:rPr>
        <w:t xml:space="preserve"> as the actual distribution. In other words, EDE measures how much the society would give up the total </w:t>
      </w:r>
      <w:r w:rsidR="00E62828" w:rsidRPr="0082066E">
        <w:rPr>
          <w:rFonts w:eastAsiaTheme="minorEastAsia"/>
        </w:rPr>
        <w:t>amount</w:t>
      </w:r>
      <w:r w:rsidR="00595E5B" w:rsidRPr="0082066E">
        <w:rPr>
          <w:rFonts w:eastAsiaTheme="minorEastAsia"/>
        </w:rPr>
        <w:t xml:space="preserve"> of resource</w:t>
      </w:r>
      <w:r w:rsidR="00E62828" w:rsidRPr="0082066E">
        <w:rPr>
          <w:rFonts w:eastAsiaTheme="minorEastAsia"/>
        </w:rPr>
        <w:t xml:space="preserve"> or service</w:t>
      </w:r>
      <w:r w:rsidR="00B167DE" w:rsidRPr="0082066E">
        <w:rPr>
          <w:rFonts w:eastAsiaTheme="minorEastAsia"/>
        </w:rPr>
        <w:t xml:space="preserve"> </w:t>
      </w:r>
      <w:r w:rsidR="00595E5B" w:rsidRPr="0082066E">
        <w:rPr>
          <w:rFonts w:eastAsiaTheme="minorEastAsia"/>
        </w:rPr>
        <w:t xml:space="preserve">to have </w:t>
      </w:r>
      <w:r w:rsidR="00F453D1" w:rsidRPr="0082066E">
        <w:rPr>
          <w:rFonts w:eastAsiaTheme="minorEastAsia"/>
        </w:rPr>
        <w:t>a greater</w:t>
      </w:r>
      <w:r w:rsidR="00595E5B" w:rsidRPr="0082066E">
        <w:rPr>
          <w:rFonts w:eastAsiaTheme="minorEastAsia"/>
        </w:rPr>
        <w:t xml:space="preserve"> level of equality.</w:t>
      </w:r>
      <w:r w:rsidR="007C184E" w:rsidRPr="0082066E">
        <w:rPr>
          <w:rFonts w:eastAsiaTheme="minorEastAsia"/>
        </w:rPr>
        <w:t xml:space="preserve"> </w:t>
      </w:r>
    </w:p>
    <w:p w14:paraId="6BD674A6" w14:textId="169E9556" w:rsidR="00916F50" w:rsidRPr="0082066E" w:rsidRDefault="007C184E" w:rsidP="00CE2BAF">
      <w:pPr>
        <w:spacing w:line="480" w:lineRule="auto"/>
        <w:ind w:firstLine="720"/>
        <w:rPr>
          <w:rFonts w:eastAsiaTheme="minorEastAsia"/>
        </w:rPr>
      </w:pPr>
      <w:r w:rsidRPr="0082066E">
        <w:rPr>
          <w:rFonts w:eastAsiaTheme="minorEastAsia"/>
        </w:rPr>
        <w:t xml:space="preserve">To calculate the EDE based on the estimated inequality aversion values, we can </w:t>
      </w:r>
      <w:r w:rsidR="00C979BE" w:rsidRPr="0082066E">
        <w:rPr>
          <w:rFonts w:eastAsiaTheme="minorEastAsia"/>
        </w:rPr>
        <w:t xml:space="preserve">directly </w:t>
      </w:r>
      <w:r w:rsidRPr="0082066E">
        <w:rPr>
          <w:rFonts w:eastAsiaTheme="minorEastAsia"/>
        </w:rPr>
        <w:t xml:space="preserve">use Equations 2 and 3 </w:t>
      </w:r>
      <w:r w:rsidR="006F4856" w:rsidRPr="0082066E">
        <w:rPr>
          <w:rFonts w:eastAsiaTheme="minorEastAsia"/>
        </w:rPr>
        <w:fldChar w:fldCharType="begin"/>
      </w:r>
      <w:r w:rsidR="00636D8D">
        <w:rPr>
          <w:rFonts w:eastAsiaTheme="minorEastAsia"/>
        </w:rPr>
        <w:instrText xml:space="preserve"> ADDIN ZOTERO_ITEM CSL_CITATION {"citationID":"a2gkmbt9npq","properties":{"formattedCitation":"(Hurley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6F4856" w:rsidRPr="0082066E">
        <w:rPr>
          <w:rFonts w:eastAsiaTheme="minorEastAsia"/>
        </w:rPr>
        <w:fldChar w:fldCharType="separate"/>
      </w:r>
      <w:r w:rsidR="00636D8D" w:rsidRPr="00636D8D">
        <w:t>(Hurley et al., 2020)</w:t>
      </w:r>
      <w:r w:rsidR="006F4856" w:rsidRPr="0082066E">
        <w:rPr>
          <w:rFonts w:eastAsiaTheme="minorEastAsia"/>
        </w:rPr>
        <w:fldChar w:fldCharType="end"/>
      </w:r>
      <w:r w:rsidRPr="0082066E">
        <w:rPr>
          <w:rFonts w:eastAsiaTheme="minorEastAsia"/>
        </w:rPr>
        <w:t>.</w:t>
      </w:r>
      <w:r w:rsidR="009D127E" w:rsidRPr="0082066E">
        <w:rPr>
          <w:rFonts w:eastAsiaTheme="minorEastAsia"/>
        </w:rPr>
        <w:t xml:space="preserve"> In the cooling case, </w:t>
      </w:r>
      <w:r w:rsidR="009D127E" w:rsidRPr="0082066E">
        <w:rPr>
          <w:rFonts w:eastAsiaTheme="minorEastAsia"/>
          <w:i/>
          <w:iCs/>
        </w:rPr>
        <w:t>EDE</w:t>
      </w:r>
      <w:r w:rsidR="009D127E" w:rsidRPr="0082066E">
        <w:rPr>
          <w:rFonts w:eastAsiaTheme="minorEastAsia"/>
          <w:vertAlign w:val="subscript"/>
        </w:rPr>
        <w:t>C</w:t>
      </w:r>
      <w:r w:rsidR="009D127E" w:rsidRPr="0082066E">
        <w:rPr>
          <w:rFonts w:eastAsiaTheme="minorEastAsia"/>
        </w:rPr>
        <w:t xml:space="preserve"> = 79.</w:t>
      </w:r>
      <w:r w:rsidR="00C576AA" w:rsidRPr="0082066E">
        <w:rPr>
          <w:rFonts w:eastAsiaTheme="minorEastAsia"/>
        </w:rPr>
        <w:t>34</w:t>
      </w:r>
      <w:r w:rsidR="00916F50" w:rsidRPr="0082066E">
        <w:rPr>
          <w:rFonts w:eastAsiaTheme="minorEastAsia"/>
        </w:rPr>
        <w:t>°F</w:t>
      </w:r>
      <w:r w:rsidR="009D127E" w:rsidRPr="0082066E">
        <w:rPr>
          <w:rFonts w:eastAsiaTheme="minorEastAsia"/>
        </w:rPr>
        <w:t xml:space="preserve">, and in the heating case, </w:t>
      </w:r>
      <w:r w:rsidR="009D127E" w:rsidRPr="0082066E">
        <w:rPr>
          <w:rFonts w:eastAsiaTheme="minorEastAsia"/>
          <w:i/>
          <w:iCs/>
        </w:rPr>
        <w:t>EDE</w:t>
      </w:r>
      <w:r w:rsidR="009D127E" w:rsidRPr="0082066E">
        <w:rPr>
          <w:rFonts w:eastAsiaTheme="minorEastAsia"/>
          <w:vertAlign w:val="subscript"/>
        </w:rPr>
        <w:t>H</w:t>
      </w:r>
      <w:r w:rsidR="009D127E" w:rsidRPr="0082066E">
        <w:rPr>
          <w:rFonts w:eastAsiaTheme="minorEastAsia"/>
        </w:rPr>
        <w:t xml:space="preserve"> = 68</w:t>
      </w:r>
      <w:r w:rsidR="00ED2EB7" w:rsidRPr="0082066E">
        <w:rPr>
          <w:rFonts w:eastAsiaTheme="minorEastAsia"/>
        </w:rPr>
        <w:t>.</w:t>
      </w:r>
      <w:r w:rsidR="00C576AA" w:rsidRPr="0082066E">
        <w:rPr>
          <w:rFonts w:eastAsiaTheme="minorEastAsia"/>
        </w:rPr>
        <w:t>3</w:t>
      </w:r>
      <w:r w:rsidR="002F6FB4" w:rsidRPr="0082066E">
        <w:rPr>
          <w:rFonts w:eastAsiaTheme="minorEastAsia"/>
        </w:rPr>
        <w:t>7</w:t>
      </w:r>
      <w:r w:rsidR="00916F50" w:rsidRPr="0082066E">
        <w:rPr>
          <w:rFonts w:eastAsiaTheme="minorEastAsia"/>
        </w:rPr>
        <w:t>°F</w:t>
      </w:r>
      <w:r w:rsidR="009D127E" w:rsidRPr="0082066E">
        <w:rPr>
          <w:rFonts w:eastAsiaTheme="minorEastAsia"/>
        </w:rPr>
        <w:t>.</w:t>
      </w:r>
      <w:r w:rsidR="00E41890" w:rsidRPr="0082066E">
        <w:rPr>
          <w:rFonts w:eastAsiaTheme="minorEastAsia"/>
        </w:rPr>
        <w:t xml:space="preserve"> </w:t>
      </w:r>
      <w:r w:rsidR="001C5BB7" w:rsidRPr="0082066E">
        <w:rPr>
          <w:rFonts w:eastAsiaTheme="minorEastAsia"/>
        </w:rPr>
        <w:t xml:space="preserve">Under </w:t>
      </w:r>
      <w:r w:rsidR="00E62828" w:rsidRPr="0082066E">
        <w:rPr>
          <w:rFonts w:eastAsiaTheme="minorEastAsia"/>
        </w:rPr>
        <w:t>the</w:t>
      </w:r>
      <w:r w:rsidR="001C5BB7" w:rsidRPr="0082066E">
        <w:rPr>
          <w:rFonts w:eastAsiaTheme="minorEastAsia"/>
        </w:rPr>
        <w:t xml:space="preserve"> context of </w:t>
      </w:r>
      <w:r w:rsidR="00E62828" w:rsidRPr="0082066E">
        <w:rPr>
          <w:rFonts w:eastAsiaTheme="minorEastAsia"/>
        </w:rPr>
        <w:t>our</w:t>
      </w:r>
      <w:r w:rsidR="001C5BB7" w:rsidRPr="0082066E">
        <w:rPr>
          <w:rFonts w:eastAsiaTheme="minorEastAsia"/>
        </w:rPr>
        <w:t xml:space="preserve"> study, i</w:t>
      </w:r>
      <w:r w:rsidR="00E41890" w:rsidRPr="0082066E">
        <w:rPr>
          <w:rFonts w:eastAsiaTheme="minorEastAsia"/>
        </w:rPr>
        <w:t xml:space="preserve">f we use the reference </w:t>
      </w:r>
      <w:r w:rsidR="00E41890" w:rsidRPr="0082066E">
        <w:rPr>
          <w:rFonts w:eastAsiaTheme="minorEastAsia"/>
        </w:rPr>
        <w:lastRenderedPageBreak/>
        <w:t xml:space="preserve">distributions (Policy A) in Tables 2 and 3 as the </w:t>
      </w:r>
      <w:r w:rsidR="00E62828" w:rsidRPr="0082066E">
        <w:rPr>
          <w:rFonts w:eastAsiaTheme="minorEastAsia"/>
        </w:rPr>
        <w:t>baseline</w:t>
      </w:r>
      <w:r w:rsidR="00E41890" w:rsidRPr="0082066E">
        <w:rPr>
          <w:rFonts w:eastAsiaTheme="minorEastAsia"/>
        </w:rPr>
        <w:t xml:space="preserve"> distribution, </w:t>
      </w:r>
      <w:r w:rsidR="00257BC8" w:rsidRPr="0082066E">
        <w:rPr>
          <w:rFonts w:eastAsiaTheme="minorEastAsia"/>
        </w:rPr>
        <w:t>where the mean in Policy A in the cooling case was 78</w:t>
      </w:r>
      <w:r w:rsidR="003E3BB9" w:rsidRPr="0082066E">
        <w:rPr>
          <w:rFonts w:eastAsiaTheme="minorEastAsia"/>
        </w:rPr>
        <w:t>°F</w:t>
      </w:r>
      <w:r w:rsidR="00257BC8" w:rsidRPr="0082066E">
        <w:rPr>
          <w:rFonts w:eastAsiaTheme="minorEastAsia"/>
        </w:rPr>
        <w:t xml:space="preserve">, and the mean in Policy A in the heating case was </w:t>
      </w:r>
      <w:r w:rsidR="00ED2EB7" w:rsidRPr="0082066E">
        <w:rPr>
          <w:rFonts w:eastAsiaTheme="minorEastAsia"/>
        </w:rPr>
        <w:t>69.6</w:t>
      </w:r>
      <w:r w:rsidR="003E3BB9" w:rsidRPr="0082066E">
        <w:rPr>
          <w:rFonts w:eastAsiaTheme="minorEastAsia"/>
        </w:rPr>
        <w:t>°F</w:t>
      </w:r>
      <w:r w:rsidR="00ED2EB7" w:rsidRPr="0082066E">
        <w:rPr>
          <w:rFonts w:eastAsiaTheme="minorEastAsia"/>
        </w:rPr>
        <w:t>,</w:t>
      </w:r>
      <w:r w:rsidR="00DC26A9" w:rsidRPr="0082066E">
        <w:rPr>
          <w:rFonts w:eastAsiaTheme="minorEastAsia"/>
        </w:rPr>
        <w:t xml:space="preserve"> the temperature,</w:t>
      </w:r>
      <w:r w:rsidR="00ED2EB7" w:rsidRPr="0082066E">
        <w:rPr>
          <w:rFonts w:eastAsiaTheme="minorEastAsia"/>
        </w:rPr>
        <w:t xml:space="preserve"> </w:t>
      </w:r>
      <w:r w:rsidR="00ED2EB7" w:rsidRPr="0082066E">
        <w:rPr>
          <w:rFonts w:eastAsiaTheme="minorEastAsia"/>
          <w:i/>
          <w:iCs/>
        </w:rPr>
        <w:t>EDE</w:t>
      </w:r>
      <w:r w:rsidR="00ED2EB7" w:rsidRPr="0082066E">
        <w:rPr>
          <w:rFonts w:eastAsiaTheme="minorEastAsia"/>
          <w:vertAlign w:val="subscript"/>
        </w:rPr>
        <w:t>C</w:t>
      </w:r>
      <w:r w:rsidR="00ED2EB7" w:rsidRPr="0082066E">
        <w:rPr>
          <w:rFonts w:eastAsiaTheme="minorEastAsia"/>
        </w:rPr>
        <w:t xml:space="preserve"> = 79.</w:t>
      </w:r>
      <w:r w:rsidR="00C576AA" w:rsidRPr="0082066E">
        <w:rPr>
          <w:rFonts w:eastAsiaTheme="minorEastAsia"/>
        </w:rPr>
        <w:t>34</w:t>
      </w:r>
      <w:r w:rsidR="00916F50" w:rsidRPr="0082066E">
        <w:rPr>
          <w:rFonts w:eastAsiaTheme="minorEastAsia"/>
        </w:rPr>
        <w:t>°F</w:t>
      </w:r>
      <w:r w:rsidR="00DC26A9" w:rsidRPr="0082066E">
        <w:rPr>
          <w:rFonts w:eastAsiaTheme="minorEastAsia"/>
        </w:rPr>
        <w:t>,</w:t>
      </w:r>
      <w:r w:rsidR="00ED2EB7" w:rsidRPr="0082066E">
        <w:rPr>
          <w:rFonts w:eastAsiaTheme="minorEastAsia"/>
        </w:rPr>
        <w:t xml:space="preserve"> </w:t>
      </w:r>
      <w:r w:rsidR="000B2C36" w:rsidRPr="0082066E">
        <w:rPr>
          <w:rFonts w:eastAsiaTheme="minorEastAsia"/>
        </w:rPr>
        <w:t xml:space="preserve">implies </w:t>
      </w:r>
      <w:r w:rsidR="00ED2EB7" w:rsidRPr="0082066E">
        <w:rPr>
          <w:rFonts w:eastAsiaTheme="minorEastAsia"/>
        </w:rPr>
        <w:t>that those in the four southern states are willing to have a higher (1.</w:t>
      </w:r>
      <w:r w:rsidR="00C576AA" w:rsidRPr="0082066E">
        <w:rPr>
          <w:rFonts w:eastAsiaTheme="minorEastAsia"/>
        </w:rPr>
        <w:t>7</w:t>
      </w:r>
      <w:r w:rsidR="00ED2EB7" w:rsidRPr="0082066E">
        <w:rPr>
          <w:rFonts w:eastAsiaTheme="minorEastAsia"/>
        </w:rPr>
        <w:t xml:space="preserve">%) mean cooling balance point </w:t>
      </w:r>
      <w:r w:rsidR="007736FC" w:rsidRPr="0082066E">
        <w:rPr>
          <w:rFonts w:eastAsiaTheme="minorEastAsia"/>
        </w:rPr>
        <w:t>by giving up a certain amount of energy consumption so that</w:t>
      </w:r>
      <w:r w:rsidR="00ED2EB7" w:rsidRPr="0082066E">
        <w:rPr>
          <w:rFonts w:eastAsiaTheme="minorEastAsia"/>
        </w:rPr>
        <w:t xml:space="preserve"> the</w:t>
      </w:r>
      <w:r w:rsidR="00AD725D" w:rsidRPr="0082066E">
        <w:rPr>
          <w:rFonts w:eastAsiaTheme="minorEastAsia"/>
        </w:rPr>
        <w:t xml:space="preserve"> cooling</w:t>
      </w:r>
      <w:r w:rsidR="00ED2EB7" w:rsidRPr="0082066E">
        <w:rPr>
          <w:rFonts w:eastAsiaTheme="minorEastAsia"/>
        </w:rPr>
        <w:t xml:space="preserve"> balance point (79.</w:t>
      </w:r>
      <w:r w:rsidR="00C576AA" w:rsidRPr="0082066E">
        <w:rPr>
          <w:rFonts w:eastAsiaTheme="minorEastAsia"/>
        </w:rPr>
        <w:t>34</w:t>
      </w:r>
      <w:r w:rsidR="00ED2EB7" w:rsidRPr="0082066E">
        <w:rPr>
          <w:rFonts w:eastAsiaTheme="minorEastAsia"/>
        </w:rPr>
        <w:t>°F)</w:t>
      </w:r>
      <w:r w:rsidR="007736FC" w:rsidRPr="0082066E">
        <w:rPr>
          <w:rFonts w:eastAsiaTheme="minorEastAsia"/>
        </w:rPr>
        <w:t xml:space="preserve"> can be</w:t>
      </w:r>
      <w:r w:rsidR="00ED2EB7" w:rsidRPr="0082066E">
        <w:rPr>
          <w:rFonts w:eastAsiaTheme="minorEastAsia"/>
        </w:rPr>
        <w:t xml:space="preserve"> distributed equally across income groups; </w:t>
      </w:r>
      <w:r w:rsidR="00ED2EB7" w:rsidRPr="0082066E">
        <w:rPr>
          <w:rFonts w:eastAsiaTheme="minorEastAsia"/>
          <w:i/>
          <w:iCs/>
        </w:rPr>
        <w:t>EDE</w:t>
      </w:r>
      <w:r w:rsidR="00ED2EB7" w:rsidRPr="0082066E">
        <w:rPr>
          <w:rFonts w:eastAsiaTheme="minorEastAsia"/>
          <w:vertAlign w:val="subscript"/>
        </w:rPr>
        <w:t>H</w:t>
      </w:r>
      <w:r w:rsidR="00ED2EB7" w:rsidRPr="0082066E">
        <w:rPr>
          <w:rFonts w:eastAsiaTheme="minorEastAsia"/>
        </w:rPr>
        <w:t xml:space="preserve"> = 68.</w:t>
      </w:r>
      <w:r w:rsidR="00C576AA" w:rsidRPr="0082066E">
        <w:rPr>
          <w:rFonts w:eastAsiaTheme="minorEastAsia"/>
        </w:rPr>
        <w:t>37</w:t>
      </w:r>
      <w:r w:rsidR="00916F50" w:rsidRPr="0082066E">
        <w:rPr>
          <w:rFonts w:eastAsiaTheme="minorEastAsia"/>
        </w:rPr>
        <w:t>°F</w:t>
      </w:r>
      <w:r w:rsidR="00ED2EB7" w:rsidRPr="0082066E">
        <w:rPr>
          <w:rFonts w:eastAsiaTheme="minorEastAsia"/>
        </w:rPr>
        <w:t xml:space="preserve"> means that those in the four </w:t>
      </w:r>
      <w:r w:rsidR="00D34833" w:rsidRPr="0082066E">
        <w:rPr>
          <w:rFonts w:eastAsiaTheme="minorEastAsia"/>
        </w:rPr>
        <w:t>Midwest</w:t>
      </w:r>
      <w:r w:rsidR="00ED2EB7" w:rsidRPr="0082066E">
        <w:rPr>
          <w:rFonts w:eastAsiaTheme="minorEastAsia"/>
        </w:rPr>
        <w:t xml:space="preserve"> states are willing to have a lower (</w:t>
      </w:r>
      <w:r w:rsidR="00C576AA" w:rsidRPr="0082066E">
        <w:rPr>
          <w:rFonts w:eastAsiaTheme="minorEastAsia"/>
        </w:rPr>
        <w:t>1</w:t>
      </w:r>
      <w:r w:rsidR="00ED2EB7" w:rsidRPr="0082066E">
        <w:rPr>
          <w:rFonts w:eastAsiaTheme="minorEastAsia"/>
        </w:rPr>
        <w:t>.</w:t>
      </w:r>
      <w:r w:rsidR="00C576AA" w:rsidRPr="0082066E">
        <w:rPr>
          <w:rFonts w:eastAsiaTheme="minorEastAsia"/>
        </w:rPr>
        <w:t>8</w:t>
      </w:r>
      <w:r w:rsidR="00ED2EB7" w:rsidRPr="0082066E">
        <w:rPr>
          <w:rFonts w:eastAsiaTheme="minorEastAsia"/>
        </w:rPr>
        <w:t xml:space="preserve">%) mean </w:t>
      </w:r>
      <w:r w:rsidR="00A85618" w:rsidRPr="0082066E">
        <w:rPr>
          <w:rFonts w:eastAsiaTheme="minorEastAsia"/>
        </w:rPr>
        <w:t>heating</w:t>
      </w:r>
      <w:r w:rsidR="00ED2EB7" w:rsidRPr="0082066E">
        <w:rPr>
          <w:rFonts w:eastAsiaTheme="minorEastAsia"/>
        </w:rPr>
        <w:t xml:space="preserve"> balance point</w:t>
      </w:r>
      <w:r w:rsidR="007736FC" w:rsidRPr="0082066E">
        <w:rPr>
          <w:rFonts w:eastAsiaTheme="minorEastAsia"/>
        </w:rPr>
        <w:t xml:space="preserve"> by giving up a certain amount of energy consumption</w:t>
      </w:r>
      <w:r w:rsidR="00ED2EB7" w:rsidRPr="0082066E">
        <w:rPr>
          <w:rFonts w:eastAsiaTheme="minorEastAsia"/>
        </w:rPr>
        <w:t xml:space="preserve"> </w:t>
      </w:r>
      <w:r w:rsidR="007736FC" w:rsidRPr="0082066E">
        <w:rPr>
          <w:rFonts w:eastAsiaTheme="minorEastAsia"/>
        </w:rPr>
        <w:t>so that</w:t>
      </w:r>
      <w:r w:rsidR="00ED2EB7" w:rsidRPr="0082066E">
        <w:rPr>
          <w:rFonts w:eastAsiaTheme="minorEastAsia"/>
        </w:rPr>
        <w:t xml:space="preserve"> the</w:t>
      </w:r>
      <w:r w:rsidR="003E3BB9" w:rsidRPr="0082066E">
        <w:rPr>
          <w:rFonts w:eastAsiaTheme="minorEastAsia"/>
        </w:rPr>
        <w:t xml:space="preserve"> heating</w:t>
      </w:r>
      <w:r w:rsidR="00ED2EB7" w:rsidRPr="0082066E">
        <w:rPr>
          <w:rFonts w:eastAsiaTheme="minorEastAsia"/>
        </w:rPr>
        <w:t xml:space="preserve"> balance point (</w:t>
      </w:r>
      <w:r w:rsidR="00A85618" w:rsidRPr="0082066E">
        <w:rPr>
          <w:rFonts w:eastAsiaTheme="minorEastAsia"/>
        </w:rPr>
        <w:t>68</w:t>
      </w:r>
      <w:r w:rsidR="00ED2EB7" w:rsidRPr="0082066E">
        <w:rPr>
          <w:rFonts w:eastAsiaTheme="minorEastAsia"/>
        </w:rPr>
        <w:t>.</w:t>
      </w:r>
      <w:r w:rsidR="00C576AA" w:rsidRPr="0082066E">
        <w:rPr>
          <w:rFonts w:eastAsiaTheme="minorEastAsia"/>
        </w:rPr>
        <w:t>37</w:t>
      </w:r>
      <w:r w:rsidR="00ED2EB7" w:rsidRPr="0082066E">
        <w:rPr>
          <w:rFonts w:eastAsiaTheme="minorEastAsia"/>
        </w:rPr>
        <w:t xml:space="preserve">°F) </w:t>
      </w:r>
      <w:r w:rsidR="007736FC" w:rsidRPr="0082066E">
        <w:rPr>
          <w:rFonts w:eastAsiaTheme="minorEastAsia"/>
        </w:rPr>
        <w:t xml:space="preserve">can be </w:t>
      </w:r>
      <w:r w:rsidR="00ED2EB7" w:rsidRPr="0082066E">
        <w:rPr>
          <w:rFonts w:eastAsiaTheme="minorEastAsia"/>
        </w:rPr>
        <w:t>distributed equally across income groups</w:t>
      </w:r>
      <w:r w:rsidR="00A85618" w:rsidRPr="0082066E">
        <w:rPr>
          <w:rFonts w:eastAsiaTheme="minorEastAsia"/>
        </w:rPr>
        <w:t>.</w:t>
      </w:r>
    </w:p>
    <w:p w14:paraId="635EF418" w14:textId="0D95A8DF" w:rsidR="000B2C36" w:rsidRPr="0082066E" w:rsidRDefault="00936D25" w:rsidP="00CE2BAF">
      <w:pPr>
        <w:spacing w:line="480" w:lineRule="auto"/>
        <w:ind w:firstLine="720"/>
        <w:rPr>
          <w:rFonts w:eastAsiaTheme="minorEastAsia"/>
        </w:rPr>
      </w:pPr>
      <w:r w:rsidRPr="0082066E">
        <w:t>T</w:t>
      </w:r>
      <w:r w:rsidR="00CE2BAF" w:rsidRPr="0082066E">
        <w:t>he estimated inequality aversion can also be applied in the real world</w:t>
      </w:r>
      <w:r w:rsidR="00916F50" w:rsidRPr="0082066E">
        <w:t xml:space="preserve"> using actual distributions</w:t>
      </w:r>
      <w:r w:rsidR="00CE2BAF" w:rsidRPr="0082066E">
        <w:t>. Take the empirical evidence regarding the distribution of cooling balance points in Arizona as an example</w:t>
      </w:r>
      <w:r w:rsidR="00DE0C6B">
        <w:t xml:space="preserve"> (Fig. 1)</w:t>
      </w:r>
      <w:r w:rsidR="00CE2BAF" w:rsidRPr="0082066E">
        <w:t xml:space="preserve">. </w:t>
      </w:r>
      <w:r w:rsidR="00916F50" w:rsidRPr="0082066E">
        <w:t>Using the estimated balance points in Year 2018-2019</w:t>
      </w:r>
      <w:r w:rsidR="00B15D25" w:rsidRPr="0082066E">
        <w:t xml:space="preserve"> from their study</w:t>
      </w:r>
      <w:r w:rsidR="00916F50" w:rsidRPr="0082066E">
        <w:t>, based on Equation 2</w:t>
      </w:r>
      <w:r w:rsidR="00F64B03" w:rsidRPr="0082066E">
        <w:t xml:space="preserve"> (with the same underlying assumptions)</w:t>
      </w:r>
      <w:r w:rsidR="008E1C33" w:rsidRPr="0082066E">
        <w:t xml:space="preserve"> and the inequality aversion being 1.</w:t>
      </w:r>
      <w:r w:rsidR="00B9409D" w:rsidRPr="0082066E">
        <w:t>37</w:t>
      </w:r>
      <w:r w:rsidR="00916F50" w:rsidRPr="0082066E">
        <w:t xml:space="preserve">, </w:t>
      </w:r>
      <w:r w:rsidR="00916F50" w:rsidRPr="0082066E">
        <w:rPr>
          <w:rFonts w:eastAsiaTheme="minorEastAsia"/>
          <w:i/>
          <w:iCs/>
        </w:rPr>
        <w:t>EDE</w:t>
      </w:r>
      <w:r w:rsidR="00916F50" w:rsidRPr="0082066E">
        <w:rPr>
          <w:rFonts w:eastAsiaTheme="minorEastAsia"/>
          <w:vertAlign w:val="subscript"/>
        </w:rPr>
        <w:t>C</w:t>
      </w:r>
      <w:r w:rsidR="00916F50" w:rsidRPr="0082066E">
        <w:rPr>
          <w:rFonts w:eastAsiaTheme="minorEastAsia"/>
        </w:rPr>
        <w:t xml:space="preserve"> = </w:t>
      </w:r>
      <w:r w:rsidR="006B0AA4" w:rsidRPr="0082066E">
        <w:rPr>
          <w:rFonts w:eastAsiaTheme="minorEastAsia"/>
        </w:rPr>
        <w:t>66</w:t>
      </w:r>
      <w:r w:rsidR="00916F50" w:rsidRPr="0082066E">
        <w:rPr>
          <w:rFonts w:eastAsiaTheme="minorEastAsia"/>
        </w:rPr>
        <w:t>.</w:t>
      </w:r>
      <w:r w:rsidR="00B9409D" w:rsidRPr="0082066E">
        <w:rPr>
          <w:rFonts w:eastAsiaTheme="minorEastAsia"/>
        </w:rPr>
        <w:t>3</w:t>
      </w:r>
      <w:r w:rsidR="0026379E" w:rsidRPr="0082066E">
        <w:rPr>
          <w:rFonts w:eastAsiaTheme="minorEastAsia"/>
        </w:rPr>
        <w:t>°F</w:t>
      </w:r>
      <w:r w:rsidR="006B0AA4" w:rsidRPr="0082066E">
        <w:rPr>
          <w:rFonts w:eastAsiaTheme="minorEastAsia"/>
        </w:rPr>
        <w:t xml:space="preserve"> (1.</w:t>
      </w:r>
      <w:r w:rsidR="00B9409D" w:rsidRPr="0082066E">
        <w:rPr>
          <w:rFonts w:eastAsiaTheme="minorEastAsia"/>
        </w:rPr>
        <w:t>4</w:t>
      </w:r>
      <w:r w:rsidR="006B0AA4" w:rsidRPr="0082066E">
        <w:rPr>
          <w:rFonts w:eastAsiaTheme="minorEastAsia"/>
        </w:rPr>
        <w:t xml:space="preserve">% </w:t>
      </w:r>
      <w:r w:rsidR="00EF4BAC" w:rsidRPr="0082066E">
        <w:rPr>
          <w:rFonts w:eastAsiaTheme="minorEastAsia"/>
        </w:rPr>
        <w:t>higher</w:t>
      </w:r>
      <w:r w:rsidR="006B0AA4" w:rsidRPr="0082066E">
        <w:rPr>
          <w:rFonts w:eastAsiaTheme="minorEastAsia"/>
        </w:rPr>
        <w:t xml:space="preserve"> than the actual mean of 65.4</w:t>
      </w:r>
      <w:r w:rsidR="00EF4BAC" w:rsidRPr="0082066E">
        <w:rPr>
          <w:rFonts w:eastAsiaTheme="minorEastAsia"/>
        </w:rPr>
        <w:t>°F</w:t>
      </w:r>
      <w:r w:rsidR="006B0AA4" w:rsidRPr="0082066E">
        <w:rPr>
          <w:rFonts w:eastAsiaTheme="minorEastAsia"/>
        </w:rPr>
        <w:t>)</w:t>
      </w:r>
      <w:r w:rsidR="00F97710" w:rsidRPr="0082066E">
        <w:rPr>
          <w:rFonts w:eastAsiaTheme="minorEastAsia"/>
        </w:rPr>
        <w:t>. This indicates that</w:t>
      </w:r>
      <w:r w:rsidR="00FA2A89" w:rsidRPr="0082066E">
        <w:rPr>
          <w:rFonts w:eastAsiaTheme="minorEastAsia"/>
        </w:rPr>
        <w:t xml:space="preserve"> whereas the public is pro-poor, </w:t>
      </w:r>
      <w:r w:rsidR="0026379E" w:rsidRPr="0082066E">
        <w:rPr>
          <w:rFonts w:eastAsiaTheme="minorEastAsia"/>
        </w:rPr>
        <w:t xml:space="preserve">there would be only a small amount of energy consumption that needs to be forgone to achieve a more equitable distribution. </w:t>
      </w:r>
    </w:p>
    <w:p w14:paraId="0954C5AC" w14:textId="53104D2E" w:rsidR="00CE2BAF" w:rsidRPr="0082066E" w:rsidRDefault="0026379E" w:rsidP="00CE2BAF">
      <w:pPr>
        <w:spacing w:line="480" w:lineRule="auto"/>
        <w:ind w:firstLine="720"/>
        <w:rPr>
          <w:rFonts w:eastAsiaTheme="minorEastAsia"/>
        </w:rPr>
      </w:pPr>
      <w:r w:rsidRPr="0082066E">
        <w:rPr>
          <w:rFonts w:eastAsiaTheme="minorEastAsia"/>
        </w:rPr>
        <w:t>With a specific target balance point available, policymakers and local governments can set realistic and workable pathways to tackle the issue of energy burden</w:t>
      </w:r>
      <w:r w:rsidR="000B2C36" w:rsidRPr="0082066E">
        <w:rPr>
          <w:rFonts w:eastAsiaTheme="minorEastAsia"/>
        </w:rPr>
        <w:t xml:space="preserve"> and energy limiting behaviors</w:t>
      </w:r>
      <w:r w:rsidR="00F82999" w:rsidRPr="0082066E">
        <w:rPr>
          <w:rFonts w:eastAsiaTheme="minorEastAsia"/>
        </w:rPr>
        <w:t>, as well as</w:t>
      </w:r>
      <w:r w:rsidRPr="0082066E">
        <w:rPr>
          <w:rFonts w:eastAsiaTheme="minorEastAsia"/>
        </w:rPr>
        <w:t xml:space="preserve"> respond to the constituency’s pro-poor sentiment.</w:t>
      </w:r>
      <w:r w:rsidR="0099771B" w:rsidRPr="0082066E">
        <w:rPr>
          <w:rFonts w:eastAsiaTheme="minorEastAsia"/>
        </w:rPr>
        <w:t xml:space="preserve"> For example, </w:t>
      </w:r>
      <w:r w:rsidR="00DE0C6B">
        <w:rPr>
          <w:rFonts w:eastAsiaTheme="minorEastAsia"/>
        </w:rPr>
        <w:t>regarding the energy equity gap shown in Fig. 1</w:t>
      </w:r>
      <w:r w:rsidR="00A12D27" w:rsidRPr="0082066E">
        <w:t xml:space="preserve"> </w:t>
      </w:r>
      <w:r w:rsidR="00A12D27" w:rsidRPr="0082066E">
        <w:fldChar w:fldCharType="begin"/>
      </w:r>
      <w:r w:rsidR="00636D8D">
        <w:instrText xml:space="preserve"> ADDIN ZOTERO_ITEM CSL_CITATION {"citationID":"S33yc3U4","properties":{"formattedCitation":"(Cong et al., 2022)","plainCitation":"(Cong et al., 2022)","noteIndex":0},"citationItems":[{"id":1251,"uris":["http://zotero.org/groups/2559844/items/STWD29W7"],"itemData":{"id":1251,"type":"article-journal","abstract":"Income-based energy poverty metrics ignore people’s behavior patterns, particularly reducing energy consumption to limit financial stress. We investigate energy-limiting behavior in low-income households using a residential electricity consumption dataset. We first determine the outdoor temperature at which households start using cooling systems, the inflection temperature. Our relative energy poverty metric, the energy equity gap, is defined as the difference in the inflection temperatures between low and high-income groups. In our study region, we estimate the energy equity gap to be between 4.7–7.5 °F (2.6–4.2 °C). Within a sample of 4577 households, we found 86 energy-poor and 214 energy-insecure households. In contrast, the income-based energy poverty metric, energy burden (10% threshold), identified 141 households as energy-insecure. Only three households overlap between our energy equity gap and the income-based measure. Thus, the energy equity gap reveals a hidden but complementary aspect of energy poverty and insecurity.","container-title":"Nature Communications","DOI":"10.1038/s41467-022-30146-5","ISSN":"2041-1723","issue":"1","journalAbbreviation":"Nat Commun","language":"en","license":"2022 The Author(s)","note":"number: 1\npublisher: Nature Publishing Group","page":"2456","source":"www.nature.com","title":"Unveiling hidden energy poverty using the energy equity gap","volume":"13","author":[{"family":"Cong","given":"Shuchen"},{"family":"Nock","given":"Destenie"},{"family":"Qiu","given":"Yueming Lucy"},{"family":"Xing","given":"Bo"}],"issued":{"date-parts":[["2022",5,4]]}}}],"schema":"https://github.com/citation-style-language/schema/raw/master/csl-citation.json"} </w:instrText>
      </w:r>
      <w:r w:rsidR="00A12D27" w:rsidRPr="0082066E">
        <w:fldChar w:fldCharType="separate"/>
      </w:r>
      <w:r w:rsidR="00636D8D" w:rsidRPr="00636D8D">
        <w:t>(Cong et al., 2022)</w:t>
      </w:r>
      <w:r w:rsidR="00A12D27" w:rsidRPr="0082066E">
        <w:fldChar w:fldCharType="end"/>
      </w:r>
      <w:r w:rsidR="0099771B" w:rsidRPr="0082066E">
        <w:rPr>
          <w:rFonts w:eastAsiaTheme="minorEastAsia"/>
        </w:rPr>
        <w:t xml:space="preserve">, </w:t>
      </w:r>
      <w:r w:rsidR="00F82999" w:rsidRPr="0082066E">
        <w:rPr>
          <w:rFonts w:eastAsiaTheme="minorEastAsia"/>
        </w:rPr>
        <w:t>to achieve energy equality</w:t>
      </w:r>
      <w:r w:rsidR="0099771B" w:rsidRPr="0082066E">
        <w:rPr>
          <w:rFonts w:eastAsiaTheme="minorEastAsia"/>
        </w:rPr>
        <w:t xml:space="preserve"> the goal </w:t>
      </w:r>
      <w:r w:rsidR="00AE1220" w:rsidRPr="0082066E">
        <w:rPr>
          <w:rFonts w:eastAsiaTheme="minorEastAsia"/>
        </w:rPr>
        <w:t>is</w:t>
      </w:r>
      <w:r w:rsidR="0099771B" w:rsidRPr="0082066E">
        <w:rPr>
          <w:rFonts w:eastAsiaTheme="minorEastAsia"/>
        </w:rPr>
        <w:t xml:space="preserve"> </w:t>
      </w:r>
      <w:r w:rsidR="00AE1220" w:rsidRPr="0082066E">
        <w:rPr>
          <w:rFonts w:eastAsiaTheme="minorEastAsia"/>
        </w:rPr>
        <w:t xml:space="preserve">to </w:t>
      </w:r>
      <w:r w:rsidR="0099771B" w:rsidRPr="0082066E">
        <w:rPr>
          <w:rFonts w:eastAsiaTheme="minorEastAsia"/>
        </w:rPr>
        <w:t>lower the cooling balance points of the five low-income groups to 66.</w:t>
      </w:r>
      <w:r w:rsidR="00C026B4" w:rsidRPr="0082066E">
        <w:rPr>
          <w:rFonts w:eastAsiaTheme="minorEastAsia"/>
        </w:rPr>
        <w:t>3</w:t>
      </w:r>
      <w:r w:rsidR="0099771B" w:rsidRPr="0082066E">
        <w:rPr>
          <w:rFonts w:eastAsiaTheme="minorEastAsia"/>
        </w:rPr>
        <w:t>°F through weatherization or energy bill assistance program</w:t>
      </w:r>
      <w:r w:rsidR="00EA00BD" w:rsidRPr="0082066E">
        <w:rPr>
          <w:rFonts w:eastAsiaTheme="minorEastAsia"/>
        </w:rPr>
        <w:t>s</w:t>
      </w:r>
      <w:r w:rsidR="00F82999" w:rsidRPr="0082066E">
        <w:rPr>
          <w:rFonts w:eastAsiaTheme="minorEastAsia"/>
        </w:rPr>
        <w:t>. If the policy was focused on reducing energy consumption</w:t>
      </w:r>
      <w:r w:rsidR="00802CDD" w:rsidRPr="0082066E">
        <w:rPr>
          <w:rFonts w:eastAsiaTheme="minorEastAsia"/>
        </w:rPr>
        <w:t>,</w:t>
      </w:r>
      <w:r w:rsidR="00F82999" w:rsidRPr="0082066E">
        <w:rPr>
          <w:rFonts w:eastAsiaTheme="minorEastAsia"/>
        </w:rPr>
        <w:t xml:space="preserve"> then</w:t>
      </w:r>
      <w:r w:rsidR="0099771B" w:rsidRPr="0082066E">
        <w:rPr>
          <w:rFonts w:eastAsiaTheme="minorEastAsia"/>
        </w:rPr>
        <w:t xml:space="preserve"> the goal is to bring the cooling balance points of the three high-income groups up to 66.</w:t>
      </w:r>
      <w:r w:rsidR="00C026B4" w:rsidRPr="0082066E">
        <w:rPr>
          <w:rFonts w:eastAsiaTheme="minorEastAsia"/>
        </w:rPr>
        <w:t>3</w:t>
      </w:r>
      <w:r w:rsidR="0099771B" w:rsidRPr="0082066E">
        <w:rPr>
          <w:rFonts w:eastAsiaTheme="minorEastAsia"/>
        </w:rPr>
        <w:t>°F</w:t>
      </w:r>
      <w:r w:rsidR="00EA00BD" w:rsidRPr="0082066E">
        <w:rPr>
          <w:rFonts w:eastAsiaTheme="minorEastAsia"/>
        </w:rPr>
        <w:t xml:space="preserve"> through behavior change campaigns</w:t>
      </w:r>
      <w:r w:rsidR="000F6FA4" w:rsidRPr="0082066E">
        <w:rPr>
          <w:rFonts w:eastAsiaTheme="minorEastAsia"/>
        </w:rPr>
        <w:t>.</w:t>
      </w:r>
    </w:p>
    <w:p w14:paraId="6053FA8C" w14:textId="5962254A" w:rsidR="00724B82" w:rsidRPr="0082066E" w:rsidRDefault="00FF3C43" w:rsidP="00CE2BAF">
      <w:pPr>
        <w:spacing w:line="480" w:lineRule="auto"/>
        <w:ind w:firstLine="720"/>
        <w:rPr>
          <w:rFonts w:eastAsiaTheme="minorEastAsia"/>
        </w:rPr>
      </w:pPr>
      <w:r w:rsidRPr="0082066E">
        <w:rPr>
          <w:rFonts w:eastAsiaTheme="minorEastAsia"/>
        </w:rPr>
        <w:lastRenderedPageBreak/>
        <w:t xml:space="preserve">One major takeaway from our </w:t>
      </w:r>
      <w:r w:rsidR="00F0415E" w:rsidRPr="0082066E">
        <w:rPr>
          <w:rFonts w:eastAsiaTheme="minorEastAsia"/>
        </w:rPr>
        <w:t>examination of the second research question</w:t>
      </w:r>
      <w:r w:rsidRPr="0082066E">
        <w:rPr>
          <w:rFonts w:eastAsiaTheme="minorEastAsia"/>
        </w:rPr>
        <w:t xml:space="preserve"> is </w:t>
      </w:r>
      <w:proofErr w:type="gramStart"/>
      <w:r w:rsidRPr="0082066E">
        <w:rPr>
          <w:rFonts w:eastAsiaTheme="minorEastAsia"/>
        </w:rPr>
        <w:t>that</w:t>
      </w:r>
      <w:r w:rsidR="007233A0" w:rsidRPr="0082066E">
        <w:rPr>
          <w:rFonts w:eastAsiaTheme="minorEastAsia"/>
        </w:rPr>
        <w:t>,</w:t>
      </w:r>
      <w:proofErr w:type="gramEnd"/>
      <w:r w:rsidR="007233A0" w:rsidRPr="0082066E">
        <w:rPr>
          <w:rFonts w:eastAsiaTheme="minorEastAsia"/>
        </w:rPr>
        <w:t xml:space="preserve"> </w:t>
      </w:r>
      <w:r w:rsidRPr="0082066E">
        <w:rPr>
          <w:rFonts w:eastAsiaTheme="minorEastAsia"/>
        </w:rPr>
        <w:t>younger people had lower aversion values than older people</w:t>
      </w:r>
      <w:r w:rsidR="00B87E81" w:rsidRPr="0082066E">
        <w:rPr>
          <w:rFonts w:eastAsiaTheme="minorEastAsia"/>
        </w:rPr>
        <w:t xml:space="preserve">, which was the case in both the southern and </w:t>
      </w:r>
      <w:r w:rsidR="00D34833" w:rsidRPr="0082066E">
        <w:rPr>
          <w:rFonts w:eastAsiaTheme="minorEastAsia"/>
        </w:rPr>
        <w:t>Midwest</w:t>
      </w:r>
      <w:r w:rsidR="00B87E81" w:rsidRPr="0082066E">
        <w:rPr>
          <w:rFonts w:eastAsiaTheme="minorEastAsia"/>
        </w:rPr>
        <w:t xml:space="preserve"> states.</w:t>
      </w:r>
      <w:r w:rsidR="00FC7B40" w:rsidRPr="0082066E">
        <w:rPr>
          <w:rFonts w:eastAsiaTheme="minorEastAsia"/>
        </w:rPr>
        <w:t xml:space="preserve"> </w:t>
      </w:r>
      <w:bookmarkStart w:id="26" w:name="_Hlk120104707"/>
      <w:r w:rsidR="00FC7B40" w:rsidRPr="0082066E">
        <w:rPr>
          <w:rFonts w:eastAsiaTheme="minorEastAsia"/>
        </w:rPr>
        <w:t xml:space="preserve">This age effect was in the opposite direction against the one found in a study with a similar design in the health domain </w:t>
      </w:r>
      <w:r w:rsidR="00FC7B40" w:rsidRPr="0082066E">
        <w:rPr>
          <w:rFonts w:eastAsiaTheme="minorEastAsia"/>
        </w:rPr>
        <w:fldChar w:fldCharType="begin"/>
      </w:r>
      <w:r w:rsidR="00636D8D">
        <w:rPr>
          <w:rFonts w:eastAsiaTheme="minorEastAsia"/>
        </w:rPr>
        <w:instrText xml:space="preserve"> ADDIN ZOTERO_ITEM CSL_CITATION {"citationID":"bdhbsLms","properties":{"formattedCitation":"(Hurley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FC7B40" w:rsidRPr="0082066E">
        <w:rPr>
          <w:rFonts w:eastAsiaTheme="minorEastAsia"/>
        </w:rPr>
        <w:fldChar w:fldCharType="separate"/>
      </w:r>
      <w:r w:rsidR="00636D8D" w:rsidRPr="00636D8D">
        <w:rPr>
          <w:rFonts w:eastAsiaTheme="minorEastAsia"/>
        </w:rPr>
        <w:t>(Hurley et al., 2020)</w:t>
      </w:r>
      <w:r w:rsidR="00FC7B40" w:rsidRPr="0082066E">
        <w:rPr>
          <w:rFonts w:eastAsiaTheme="minorEastAsia"/>
        </w:rPr>
        <w:fldChar w:fldCharType="end"/>
      </w:r>
      <w:bookmarkEnd w:id="26"/>
      <w:r w:rsidR="00FC7B40" w:rsidRPr="0082066E">
        <w:rPr>
          <w:rFonts w:eastAsiaTheme="minorEastAsia"/>
        </w:rPr>
        <w:t>.</w:t>
      </w:r>
      <w:r w:rsidRPr="0082066E">
        <w:rPr>
          <w:rFonts w:eastAsiaTheme="minorEastAsia"/>
        </w:rPr>
        <w:t xml:space="preserve"> </w:t>
      </w:r>
      <w:bookmarkStart w:id="27" w:name="_Hlk117272181"/>
      <w:r w:rsidR="002E5F39" w:rsidRPr="0082066E">
        <w:rPr>
          <w:rFonts w:eastAsiaTheme="minorEastAsia"/>
        </w:rPr>
        <w:t xml:space="preserve">In southern states, </w:t>
      </w:r>
      <w:r w:rsidR="009A66BB" w:rsidRPr="0082066E">
        <w:rPr>
          <w:rFonts w:eastAsiaTheme="minorEastAsia"/>
        </w:rPr>
        <w:t>blacks had lower aversion values than whites</w:t>
      </w:r>
      <w:r w:rsidR="00F82999" w:rsidRPr="0082066E">
        <w:rPr>
          <w:rFonts w:eastAsiaTheme="minorEastAsia"/>
        </w:rPr>
        <w:t>. I</w:t>
      </w:r>
      <w:r w:rsidR="007233A0" w:rsidRPr="0082066E">
        <w:rPr>
          <w:rFonts w:eastAsiaTheme="minorEastAsia"/>
        </w:rPr>
        <w:t xml:space="preserve">n </w:t>
      </w:r>
      <w:r w:rsidR="00D34833" w:rsidRPr="0082066E">
        <w:rPr>
          <w:rFonts w:eastAsiaTheme="minorEastAsia"/>
        </w:rPr>
        <w:t>Midwest</w:t>
      </w:r>
      <w:r w:rsidR="007233A0" w:rsidRPr="0082066E">
        <w:rPr>
          <w:rFonts w:eastAsiaTheme="minorEastAsia"/>
        </w:rPr>
        <w:t xml:space="preserve"> states</w:t>
      </w:r>
      <w:r w:rsidR="003D4090" w:rsidRPr="0082066E">
        <w:rPr>
          <w:rFonts w:eastAsiaTheme="minorEastAsia"/>
        </w:rPr>
        <w:t>,</w:t>
      </w:r>
      <w:r w:rsidR="007233A0" w:rsidRPr="0082066E">
        <w:rPr>
          <w:rFonts w:eastAsiaTheme="minorEastAsia"/>
        </w:rPr>
        <w:t xml:space="preserve"> Hispanics had lower aversion values than whites.</w:t>
      </w:r>
      <w:r w:rsidR="00C10945" w:rsidRPr="0082066E">
        <w:rPr>
          <w:rFonts w:eastAsiaTheme="minorEastAsia"/>
        </w:rPr>
        <w:t xml:space="preserve"> </w:t>
      </w:r>
      <w:r w:rsidR="009A66BB" w:rsidRPr="0082066E">
        <w:rPr>
          <w:rFonts w:eastAsiaTheme="minorEastAsia"/>
        </w:rPr>
        <w:t>This</w:t>
      </w:r>
      <w:r w:rsidR="007233A0" w:rsidRPr="0082066E">
        <w:rPr>
          <w:rFonts w:eastAsiaTheme="minorEastAsia"/>
        </w:rPr>
        <w:t xml:space="preserve"> pair of</w:t>
      </w:r>
      <w:r w:rsidR="009A66BB" w:rsidRPr="0082066E">
        <w:rPr>
          <w:rFonts w:eastAsiaTheme="minorEastAsia"/>
        </w:rPr>
        <w:t xml:space="preserve"> result</w:t>
      </w:r>
      <w:r w:rsidR="007233A0" w:rsidRPr="0082066E">
        <w:rPr>
          <w:rFonts w:eastAsiaTheme="minorEastAsia"/>
        </w:rPr>
        <w:t>s</w:t>
      </w:r>
      <w:r w:rsidR="00923946" w:rsidRPr="0082066E">
        <w:rPr>
          <w:rFonts w:eastAsiaTheme="minorEastAsia"/>
        </w:rPr>
        <w:t xml:space="preserve"> regarding race</w:t>
      </w:r>
      <w:r w:rsidR="009A66BB" w:rsidRPr="0082066E">
        <w:rPr>
          <w:rFonts w:eastAsiaTheme="minorEastAsia"/>
        </w:rPr>
        <w:t xml:space="preserve"> </w:t>
      </w:r>
      <w:r w:rsidR="007233A0" w:rsidRPr="0082066E">
        <w:rPr>
          <w:rFonts w:eastAsiaTheme="minorEastAsia"/>
        </w:rPr>
        <w:t xml:space="preserve">is unexpected and needs further examination. </w:t>
      </w:r>
      <w:r w:rsidR="0083729C" w:rsidRPr="0082066E">
        <w:rPr>
          <w:rFonts w:eastAsiaTheme="minorEastAsia"/>
        </w:rPr>
        <w:t>However, we note that these results are consistent with one conclusion from the literature regarding</w:t>
      </w:r>
      <w:r w:rsidR="007233A0" w:rsidRPr="0082066E">
        <w:rPr>
          <w:rFonts w:eastAsiaTheme="minorEastAsia"/>
        </w:rPr>
        <w:t xml:space="preserve"> the empirical evidence </w:t>
      </w:r>
      <w:r w:rsidR="00847A97" w:rsidRPr="0082066E">
        <w:rPr>
          <w:rFonts w:eastAsiaTheme="minorEastAsia"/>
        </w:rPr>
        <w:t>of</w:t>
      </w:r>
      <w:r w:rsidR="007233A0" w:rsidRPr="0082066E">
        <w:rPr>
          <w:rFonts w:eastAsiaTheme="minorEastAsia"/>
        </w:rPr>
        <w:t xml:space="preserve"> the relationship between inequality aversion and sociodemographic variables: “</w:t>
      </w:r>
      <w:r w:rsidR="003E63DC" w:rsidRPr="0082066E">
        <w:rPr>
          <w:rFonts w:eastAsiaTheme="minorEastAsia"/>
        </w:rPr>
        <w:t xml:space="preserve">… </w:t>
      </w:r>
      <w:r w:rsidR="007233A0" w:rsidRPr="0082066E">
        <w:rPr>
          <w:rFonts w:eastAsiaTheme="minorEastAsia"/>
        </w:rPr>
        <w:t>in general, few consistent patterns emerge, with the possible exception of that with political beliefs”</w:t>
      </w:r>
      <w:r w:rsidR="00512F65" w:rsidRPr="0082066E">
        <w:rPr>
          <w:rFonts w:eastAsiaTheme="minorEastAsia"/>
        </w:rPr>
        <w:t xml:space="preserve"> </w:t>
      </w:r>
      <w:r w:rsidR="002935AC">
        <w:rPr>
          <w:rFonts w:eastAsiaTheme="minorEastAsia"/>
        </w:rPr>
        <w:t>(Hurley et al.,</w:t>
      </w:r>
      <w:r w:rsidR="00512F65" w:rsidRPr="0082066E">
        <w:rPr>
          <w:rFonts w:eastAsiaTheme="minorEastAsia"/>
        </w:rPr>
        <w:t xml:space="preserve"> </w:t>
      </w:r>
      <w:r w:rsidR="002935AC">
        <w:rPr>
          <w:rFonts w:eastAsiaTheme="minorEastAsia"/>
        </w:rPr>
        <w:t xml:space="preserve">p. </w:t>
      </w:r>
      <w:r w:rsidR="00512F65" w:rsidRPr="0082066E">
        <w:rPr>
          <w:rFonts w:eastAsiaTheme="minorEastAsia"/>
        </w:rPr>
        <w:t>13</w:t>
      </w:r>
      <w:r w:rsidR="002935AC">
        <w:rPr>
          <w:rFonts w:eastAsiaTheme="minorEastAsia"/>
        </w:rPr>
        <w:t>)</w:t>
      </w:r>
      <w:r w:rsidR="00560C75" w:rsidRPr="0082066E">
        <w:rPr>
          <w:rFonts w:eastAsiaTheme="minorEastAsia"/>
        </w:rPr>
        <w:t xml:space="preserve">. This exception regarding political belief </w:t>
      </w:r>
      <w:r w:rsidR="00847A97" w:rsidRPr="0082066E">
        <w:rPr>
          <w:rFonts w:eastAsiaTheme="minorEastAsia"/>
        </w:rPr>
        <w:t xml:space="preserve">indeed </w:t>
      </w:r>
      <w:r w:rsidR="00560C75" w:rsidRPr="0082066E">
        <w:rPr>
          <w:rFonts w:eastAsiaTheme="minorEastAsia"/>
        </w:rPr>
        <w:t xml:space="preserve">found some support in our results: </w:t>
      </w:r>
      <w:bookmarkStart w:id="28" w:name="_Hlk120104988"/>
      <w:r w:rsidR="00560C75" w:rsidRPr="0082066E">
        <w:rPr>
          <w:rFonts w:eastAsiaTheme="minorEastAsia"/>
        </w:rPr>
        <w:t>In the southern states, those who had higher ideology scores (i.e., conservative</w:t>
      </w:r>
      <w:r w:rsidR="009551CC" w:rsidRPr="0082066E">
        <w:rPr>
          <w:rFonts w:eastAsiaTheme="minorEastAsia"/>
        </w:rPr>
        <w:t>s</w:t>
      </w:r>
      <w:r w:rsidR="00560C75" w:rsidRPr="0082066E">
        <w:rPr>
          <w:rFonts w:eastAsiaTheme="minorEastAsia"/>
        </w:rPr>
        <w:t>) were less averse to inequality than those who had moderate ideology scores</w:t>
      </w:r>
      <w:r w:rsidR="00FF2135" w:rsidRPr="0082066E">
        <w:rPr>
          <w:rFonts w:eastAsiaTheme="minorEastAsia"/>
        </w:rPr>
        <w:t xml:space="preserve">, which is partly in line with an earlier piece of evidence in the health domain </w:t>
      </w:r>
      <w:r w:rsidR="00FF2135" w:rsidRPr="0082066E">
        <w:rPr>
          <w:rFonts w:eastAsiaTheme="minorEastAsia"/>
        </w:rPr>
        <w:fldChar w:fldCharType="begin"/>
      </w:r>
      <w:r w:rsidR="00636D8D">
        <w:rPr>
          <w:rFonts w:eastAsiaTheme="minorEastAsia"/>
        </w:rPr>
        <w:instrText xml:space="preserve"> ADDIN ZOTERO_ITEM CSL_CITATION {"citationID":"xFHiHIbu","properties":{"formattedCitation":"(Hardardottir et al., 2021)","plainCitation":"(Hardardottir et al., 2021)","noteIndex":0},"citationItems":[{"id":1846,"uris":["http://zotero.org/groups/2559844/items/PXNY4P7U"],"itemData":{"id":1846,"type":"article-journal","abstract":"When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rsidR="00FF2135" w:rsidRPr="0082066E">
        <w:rPr>
          <w:rFonts w:eastAsiaTheme="minorEastAsia"/>
        </w:rPr>
        <w:fldChar w:fldCharType="separate"/>
      </w:r>
      <w:r w:rsidR="00636D8D" w:rsidRPr="00636D8D">
        <w:rPr>
          <w:rFonts w:eastAsiaTheme="minorEastAsia"/>
        </w:rPr>
        <w:t>(Hardardottir et al., 2021)</w:t>
      </w:r>
      <w:r w:rsidR="00FF2135" w:rsidRPr="0082066E">
        <w:rPr>
          <w:rFonts w:eastAsiaTheme="minorEastAsia"/>
        </w:rPr>
        <w:fldChar w:fldCharType="end"/>
      </w:r>
      <w:bookmarkEnd w:id="28"/>
      <w:r w:rsidR="00560C75" w:rsidRPr="0082066E">
        <w:rPr>
          <w:rFonts w:eastAsiaTheme="minorEastAsia"/>
        </w:rPr>
        <w:t>.</w:t>
      </w:r>
      <w:bookmarkEnd w:id="27"/>
      <w:r w:rsidR="00204F82" w:rsidRPr="0082066E">
        <w:rPr>
          <w:rFonts w:eastAsiaTheme="minorEastAsia"/>
        </w:rPr>
        <w:t xml:space="preserve"> In contrast, </w:t>
      </w:r>
      <w:r w:rsidR="00330DD1" w:rsidRPr="0082066E">
        <w:rPr>
          <w:rFonts w:eastAsiaTheme="minorEastAsia"/>
        </w:rPr>
        <w:t>our AFT model</w:t>
      </w:r>
      <w:r w:rsidR="00204F82" w:rsidRPr="0082066E">
        <w:rPr>
          <w:rFonts w:eastAsiaTheme="minorEastAsia"/>
        </w:rPr>
        <w:t xml:space="preserve"> showed no significant effect of political partisanship. This is consistent with the evidence showing that ideological position</w:t>
      </w:r>
      <w:r w:rsidR="00ED20D9" w:rsidRPr="0082066E">
        <w:rPr>
          <w:rFonts w:eastAsiaTheme="minorEastAsia"/>
        </w:rPr>
        <w:t xml:space="preserve"> </w:t>
      </w:r>
      <w:r w:rsidR="00204F82" w:rsidRPr="0082066E">
        <w:rPr>
          <w:rFonts w:eastAsiaTheme="minorEastAsia"/>
        </w:rPr>
        <w:t xml:space="preserve">do not always align with partisanship </w:t>
      </w:r>
      <w:r w:rsidR="00EE1E10" w:rsidRPr="0082066E">
        <w:rPr>
          <w:rFonts w:eastAsiaTheme="minorEastAsia"/>
        </w:rPr>
        <w:fldChar w:fldCharType="begin"/>
      </w:r>
      <w:r w:rsidR="00636D8D">
        <w:rPr>
          <w:rFonts w:eastAsiaTheme="minorEastAsia"/>
        </w:rPr>
        <w:instrText xml:space="preserve"> ADDIN ZOTERO_ITEM CSL_CITATION {"citationID":"a24hf0nbdkd","properties":{"formattedCitation":"(Huddy et al., 2015)","plainCitation":"(Huddy et al., 2015)","noteIndex":0},"citationItems":[{"id":812,"uris":["http://zotero.org/groups/2559844/items/YAFXBYJ2"],"itemData":{"id":812,"type":"article-journal","abstract":"Party identification is central to the study of American political behavior, yet there remains disagreement over whether it is largely instrumental or expressive in nature. We draw on social identity theory to develop the expressive model and conduct four studies to compare it to an instrumental explanation of campaign involvement. We find strong support for the expressive model: a multi-item partisan identity scale better accounts for campaign activity than a strong stance on subjectively important policy issues, the strength of ideological self-placement, or a measure of ideological identity. A series of experiments underscore the power of partisan identity to generate action-oriented emotions that drive campaign activity. Strongly identified partisans feel angrier than weaker partisans when threatened with electoral loss and more positive when reassured of victory. In contrast, those who hold a strong and ideologically consistent position on issues are no more aroused emotionally than others by party threats or reassurances. In addition, threat and reassurance to the party's status arouse greater anger and enthusiasm among partisans than does a threatened loss or victory on central policy issues. Our findings underscore the power of an expressive partisan identity to drive campaign involvement and generate strong emotional reactions to ongoing campaign events.","container-title":"American Political Science Review","DOI":"10.1017/S0003055414000604","ISSN":"0003-0554, 1537-5943","issue":"1","journalAbbreviation":"Am Polit Sci Rev","language":"en","page":"1-17","source":"DOI.org (Crossref)","title":"Expressive Partisanship: Campaign Involvement, Political Emotion, and Partisan Identity","title-short":"Expressive Partisanship","volume":"109","author":[{"family":"Huddy","given":"Leonie"},{"family":"Mason","given":"Lilliana"},{"family":"Aarøe","given":"Lene"}],"issued":{"date-parts":[["2015",2]]}}}],"schema":"https://github.com/citation-style-language/schema/raw/master/csl-citation.json"} </w:instrText>
      </w:r>
      <w:r w:rsidR="00EE1E10" w:rsidRPr="0082066E">
        <w:rPr>
          <w:rFonts w:eastAsiaTheme="minorEastAsia"/>
        </w:rPr>
        <w:fldChar w:fldCharType="separate"/>
      </w:r>
      <w:r w:rsidR="00636D8D" w:rsidRPr="00636D8D">
        <w:t>(Huddy et al., 2015)</w:t>
      </w:r>
      <w:r w:rsidR="00EE1E10" w:rsidRPr="0082066E">
        <w:rPr>
          <w:rFonts w:eastAsiaTheme="minorEastAsia"/>
        </w:rPr>
        <w:fldChar w:fldCharType="end"/>
      </w:r>
      <w:r w:rsidR="00962B86" w:rsidRPr="0082066E">
        <w:rPr>
          <w:rFonts w:eastAsiaTheme="minorEastAsia"/>
        </w:rPr>
        <w:t>, and that political ideology had stronger associations with the attitudes towards federal spending on welfare and concerns over inequality than political party identification in the U.S</w:t>
      </w:r>
      <w:r w:rsidR="00204F82" w:rsidRPr="0082066E">
        <w:rPr>
          <w:rFonts w:eastAsiaTheme="minorEastAsia"/>
        </w:rPr>
        <w:t>.</w:t>
      </w:r>
      <w:r w:rsidR="008428DC" w:rsidRPr="0082066E">
        <w:rPr>
          <w:rFonts w:eastAsiaTheme="minorEastAsia"/>
        </w:rPr>
        <w:t xml:space="preserve"> </w:t>
      </w:r>
      <w:r w:rsidR="00962B86" w:rsidRPr="0082066E">
        <w:rPr>
          <w:rFonts w:eastAsiaTheme="minorEastAsia"/>
        </w:rPr>
        <w:fldChar w:fldCharType="begin"/>
      </w:r>
      <w:r w:rsidR="00636D8D">
        <w:rPr>
          <w:rFonts w:eastAsiaTheme="minorEastAsia"/>
        </w:rPr>
        <w:instrText xml:space="preserve"> ADDIN ZOTERO_ITEM CSL_CITATION {"citationID":"a87cggttvj","properties":{"formattedCitation":"(Baldassarri and Gelman, 2008)","plainCitation":"(Baldassarri and Gelman, 2008)","noteIndex":0},"citationItems":[{"id":844,"uris":["http://zotero.org/groups/2559844/items/3JW3IFL2"],"itemData":{"id":844,"type":"article-journal","abstract":"Public opinion polarization is here conceived as a process of alignment along multiple lines of potential disagreement and measured as growing constraint in individuals' preferences. Using NES data from 1972 to 2004, the authors model trends in issue partisanship—the correlation of issue attitudes with party identification—and issue alignment—the correlation between pairs of issues—and find a substantive increase in issue partisanship, but little evidence of issue alignment. The findings suggest that opinion changes correspond more to a resorting of party labels among voters than to greater constraint on issue attitudes: since parties are more polarized, they are now better at sorting individuals along ideological lines. Levels of constraint vary across population subgroups: strong partisans and wealthier and politically sophisticated voters have grown more coherent in their beliefs. The authors discuss the consequences of partisan realignment and group sorting on the political process and potential deviations from the classic pluralistic account of American politics.","container-title":"American Journal of Sociology","DOI":"10.1086/590649","ISSN":"0002-9602","issue":"2","note":"publisher: The University of Chicago Press","page":"408-446","source":"journals.uchicago.edu (Atypon)","title":"Partisans without Constraint: Political Polarization and Trends in American Public Opinion","title-short":"Partisans without Constraint","volume":"114","author":[{"family":"Baldassarri","given":"Delia"},{"family":"Gelman","given":"Andrew"}],"issued":{"date-parts":[["2008",9]]}}}],"schema":"https://github.com/citation-style-language/schema/raw/master/csl-citation.json"} </w:instrText>
      </w:r>
      <w:r w:rsidR="00962B86" w:rsidRPr="0082066E">
        <w:rPr>
          <w:rFonts w:eastAsiaTheme="minorEastAsia"/>
        </w:rPr>
        <w:fldChar w:fldCharType="separate"/>
      </w:r>
      <w:r w:rsidR="00636D8D" w:rsidRPr="00636D8D">
        <w:t>(Baldassarri and Gelman, 2008)</w:t>
      </w:r>
      <w:r w:rsidR="00962B86" w:rsidRPr="0082066E">
        <w:rPr>
          <w:rFonts w:eastAsiaTheme="minorEastAsia"/>
        </w:rPr>
        <w:fldChar w:fldCharType="end"/>
      </w:r>
      <w:r w:rsidR="00962B86" w:rsidRPr="0082066E">
        <w:rPr>
          <w:rFonts w:eastAsiaTheme="minorEastAsia"/>
        </w:rPr>
        <w:t xml:space="preserve">. </w:t>
      </w:r>
      <w:r w:rsidR="008428DC" w:rsidRPr="0082066E">
        <w:rPr>
          <w:rFonts w:eastAsiaTheme="minorEastAsia"/>
        </w:rPr>
        <w:t xml:space="preserve">With regards to education, in the </w:t>
      </w:r>
      <w:r w:rsidR="00D34833" w:rsidRPr="0082066E">
        <w:rPr>
          <w:rFonts w:eastAsiaTheme="minorEastAsia"/>
        </w:rPr>
        <w:t>Midwest</w:t>
      </w:r>
      <w:r w:rsidR="008428DC" w:rsidRPr="0082066E">
        <w:rPr>
          <w:rFonts w:eastAsiaTheme="minorEastAsia"/>
        </w:rPr>
        <w:t xml:space="preserve"> states, lower-education people had lower inequality aversion</w:t>
      </w:r>
      <w:r w:rsidR="00E90F72" w:rsidRPr="0082066E">
        <w:rPr>
          <w:rFonts w:eastAsiaTheme="minorEastAsia"/>
        </w:rPr>
        <w:t>.</w:t>
      </w:r>
      <w:bookmarkStart w:id="29" w:name="_Hlk118289220"/>
      <w:r w:rsidR="005E6C56" w:rsidRPr="0082066E">
        <w:rPr>
          <w:rFonts w:eastAsiaTheme="minorEastAsia"/>
        </w:rPr>
        <w:t xml:space="preserve"> </w:t>
      </w:r>
      <w:bookmarkStart w:id="30" w:name="_Hlk120104738"/>
      <w:r w:rsidR="005E6C56" w:rsidRPr="0082066E">
        <w:rPr>
          <w:rFonts w:eastAsiaTheme="minorEastAsia"/>
        </w:rPr>
        <w:t>Mor</w:t>
      </w:r>
      <w:r w:rsidR="00892A45">
        <w:rPr>
          <w:rFonts w:eastAsiaTheme="minorEastAsia"/>
        </w:rPr>
        <w:t>eover</w:t>
      </w:r>
      <w:r w:rsidR="005E6C56" w:rsidRPr="0082066E">
        <w:rPr>
          <w:rFonts w:eastAsiaTheme="minorEastAsia"/>
        </w:rPr>
        <w:t xml:space="preserve">, we did not find any significant gender effect on inequality aversion, which is in line with an earlier study based on a similar study in the health domain </w:t>
      </w:r>
      <w:r w:rsidR="005E6C56" w:rsidRPr="0082066E">
        <w:rPr>
          <w:rFonts w:eastAsiaTheme="minorEastAsia"/>
        </w:rPr>
        <w:fldChar w:fldCharType="begin"/>
      </w:r>
      <w:r w:rsidR="00636D8D">
        <w:rPr>
          <w:rFonts w:eastAsiaTheme="minorEastAsia"/>
        </w:rPr>
        <w:instrText xml:space="preserve"> ADDIN ZOTERO_ITEM CSL_CITATION {"citationID":"PCVCJhHB","properties":{"formattedCitation":"(Hurley et al., 2020)","plainCitation":"(Hurley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schema":"https://github.com/citation-style-language/schema/raw/master/csl-citation.json"} </w:instrText>
      </w:r>
      <w:r w:rsidR="005E6C56" w:rsidRPr="0082066E">
        <w:rPr>
          <w:rFonts w:eastAsiaTheme="minorEastAsia"/>
        </w:rPr>
        <w:fldChar w:fldCharType="separate"/>
      </w:r>
      <w:r w:rsidR="00636D8D" w:rsidRPr="00636D8D">
        <w:rPr>
          <w:rFonts w:eastAsiaTheme="minorEastAsia"/>
        </w:rPr>
        <w:t>(Hurley et al., 2020)</w:t>
      </w:r>
      <w:r w:rsidR="005E6C56" w:rsidRPr="0082066E">
        <w:rPr>
          <w:rFonts w:eastAsiaTheme="minorEastAsia"/>
        </w:rPr>
        <w:fldChar w:fldCharType="end"/>
      </w:r>
      <w:r w:rsidR="005E6C56" w:rsidRPr="0082066E">
        <w:rPr>
          <w:rFonts w:eastAsiaTheme="minorEastAsia"/>
        </w:rPr>
        <w:t xml:space="preserve">, but contradicts another finding showing that women had greater health inequality aversion than men </w:t>
      </w:r>
      <w:r w:rsidR="005E6C56" w:rsidRPr="0082066E">
        <w:rPr>
          <w:rFonts w:eastAsiaTheme="minorEastAsia"/>
        </w:rPr>
        <w:fldChar w:fldCharType="begin"/>
      </w:r>
      <w:r w:rsidR="00636D8D">
        <w:rPr>
          <w:rFonts w:eastAsiaTheme="minorEastAsia"/>
        </w:rPr>
        <w:instrText xml:space="preserve"> ADDIN ZOTERO_ITEM CSL_CITATION {"citationID":"gLa7uOVE","properties":{"formattedCitation":"(Hardardottir et al., 2021)","plainCitation":"(Hardardottir et al., 2021)","noteIndex":0},"citationItems":[{"id":1846,"uris":["http://zotero.org/groups/2559844/items/PXNY4P7U"],"itemData":{"id":1846,"type":"article-journal","abstract":"When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rsidR="005E6C56" w:rsidRPr="0082066E">
        <w:rPr>
          <w:rFonts w:eastAsiaTheme="minorEastAsia"/>
        </w:rPr>
        <w:fldChar w:fldCharType="separate"/>
      </w:r>
      <w:r w:rsidR="00636D8D" w:rsidRPr="00636D8D">
        <w:rPr>
          <w:rFonts w:eastAsiaTheme="minorEastAsia"/>
        </w:rPr>
        <w:t>(Hardardottir et al., 2021)</w:t>
      </w:r>
      <w:r w:rsidR="005E6C56" w:rsidRPr="0082066E">
        <w:rPr>
          <w:rFonts w:eastAsiaTheme="minorEastAsia"/>
        </w:rPr>
        <w:fldChar w:fldCharType="end"/>
      </w:r>
      <w:bookmarkEnd w:id="30"/>
      <w:r w:rsidR="005E6C56" w:rsidRPr="0082066E">
        <w:rPr>
          <w:rFonts w:eastAsiaTheme="minorEastAsia"/>
        </w:rPr>
        <w:t xml:space="preserve">. </w:t>
      </w:r>
      <w:r w:rsidR="00DA3A87">
        <w:rPr>
          <w:rFonts w:eastAsiaTheme="minorEastAsia"/>
        </w:rPr>
        <w:t xml:space="preserve">Before more evidence is obtained, for practitioners, policy designers, and community </w:t>
      </w:r>
      <w:r w:rsidR="00DA3A87">
        <w:rPr>
          <w:rFonts w:eastAsiaTheme="minorEastAsia"/>
        </w:rPr>
        <w:lastRenderedPageBreak/>
        <w:t xml:space="preserve">advocates, the takeaway message from the current study is that </w:t>
      </w:r>
      <w:r w:rsidR="00F56EEA">
        <w:rPr>
          <w:rFonts w:eastAsiaTheme="minorEastAsia"/>
        </w:rPr>
        <w:t>more resources and attention should be devoted to low-income senior citizens. The elderly group in the current study was more averse to inequality in both the cooling and heating case, and this group was more vulnerable to negative health impact due to unhealthy indoor environment.</w:t>
      </w:r>
      <w:r w:rsidR="00DA3A87">
        <w:rPr>
          <w:rFonts w:eastAsiaTheme="minorEastAsia"/>
        </w:rPr>
        <w:t xml:space="preserve"> </w:t>
      </w:r>
    </w:p>
    <w:p w14:paraId="60DF98E8" w14:textId="67165F54" w:rsidR="00B3619C" w:rsidRPr="0082066E" w:rsidRDefault="00E90F72" w:rsidP="00CE2BAF">
      <w:pPr>
        <w:spacing w:line="480" w:lineRule="auto"/>
        <w:ind w:firstLine="720"/>
        <w:rPr>
          <w:rFonts w:eastAsiaTheme="minorEastAsia"/>
        </w:rPr>
      </w:pPr>
      <w:r w:rsidRPr="0082066E">
        <w:rPr>
          <w:rFonts w:eastAsiaTheme="minorEastAsia"/>
        </w:rPr>
        <w:t>Finally,</w:t>
      </w:r>
      <w:r w:rsidR="00D92057" w:rsidRPr="0082066E">
        <w:rPr>
          <w:rFonts w:eastAsiaTheme="minorEastAsia"/>
        </w:rPr>
        <w:t xml:space="preserve"> within the cooling case or the heating case, we did not expect any difference across states. This turned out to be true in the cooling case. However, in the heating case, the results showed that the participants living in Missouri (vs. Kansas) and living in Indiana (vs. Kansas) had greater inequality aversion. Our results established the first of its kind empirical evidence of state differences. We hope that such evidence can guide future studies to investigate the state differences.</w:t>
      </w:r>
      <w:bookmarkEnd w:id="29"/>
      <w:r w:rsidR="00D92057" w:rsidRPr="0082066E">
        <w:rPr>
          <w:rFonts w:eastAsiaTheme="minorEastAsia"/>
        </w:rPr>
        <w:t xml:space="preserve"> For practical purposes, </w:t>
      </w:r>
      <w:r w:rsidRPr="0082066E">
        <w:rPr>
          <w:rFonts w:eastAsiaTheme="minorEastAsia"/>
        </w:rPr>
        <w:t xml:space="preserve">to increase inequality aversion in the </w:t>
      </w:r>
      <w:r w:rsidR="00D34833" w:rsidRPr="0082066E">
        <w:rPr>
          <w:rFonts w:eastAsiaTheme="minorEastAsia"/>
        </w:rPr>
        <w:t>Midwest</w:t>
      </w:r>
      <w:r w:rsidRPr="0082066E">
        <w:rPr>
          <w:rFonts w:eastAsiaTheme="minorEastAsia"/>
        </w:rPr>
        <w:t xml:space="preserve"> states, campaigners may want to </w:t>
      </w:r>
      <w:r w:rsidR="0081782E" w:rsidRPr="0082066E">
        <w:rPr>
          <w:rFonts w:eastAsiaTheme="minorEastAsia"/>
        </w:rPr>
        <w:t>target the residents in Kansas, because two other states</w:t>
      </w:r>
      <w:r w:rsidR="00E21EAA" w:rsidRPr="0082066E">
        <w:rPr>
          <w:rFonts w:eastAsiaTheme="minorEastAsia"/>
        </w:rPr>
        <w:t xml:space="preserve"> (Missouri and Indiana)</w:t>
      </w:r>
      <w:r w:rsidR="0081782E" w:rsidRPr="0082066E">
        <w:rPr>
          <w:rFonts w:eastAsiaTheme="minorEastAsia"/>
        </w:rPr>
        <w:t xml:space="preserve"> had aversion values significantly higher than Kansas.</w:t>
      </w:r>
    </w:p>
    <w:p w14:paraId="48707A6C" w14:textId="77777777" w:rsidR="006D0205" w:rsidRPr="0082066E" w:rsidRDefault="006D0205" w:rsidP="00CE2BAF">
      <w:pPr>
        <w:spacing w:line="480" w:lineRule="auto"/>
        <w:ind w:firstLine="720"/>
        <w:rPr>
          <w:rFonts w:eastAsiaTheme="minorEastAsia"/>
        </w:rPr>
      </w:pPr>
    </w:p>
    <w:p w14:paraId="2F4D9CDF" w14:textId="7D21B08C" w:rsidR="00583DE2" w:rsidRPr="0082066E" w:rsidRDefault="00A86480" w:rsidP="00C853D3">
      <w:pPr>
        <w:pStyle w:val="Heading2"/>
        <w:rPr>
          <w:rFonts w:eastAsiaTheme="minorEastAsia"/>
        </w:rPr>
      </w:pPr>
      <w:r>
        <w:rPr>
          <w:rFonts w:eastAsiaTheme="minorEastAsia"/>
        </w:rPr>
        <w:t>6</w:t>
      </w:r>
      <w:r w:rsidR="00583DE2" w:rsidRPr="0082066E">
        <w:rPr>
          <w:rFonts w:eastAsiaTheme="minorEastAsia"/>
        </w:rPr>
        <w:t>.2 Methodological significance</w:t>
      </w:r>
    </w:p>
    <w:p w14:paraId="734C3759" w14:textId="181B9B2C" w:rsidR="00583DE2" w:rsidRPr="0082066E" w:rsidRDefault="00F061B8" w:rsidP="00B348A2">
      <w:pPr>
        <w:spacing w:line="480" w:lineRule="auto"/>
        <w:ind w:firstLine="720"/>
        <w:rPr>
          <w:rFonts w:eastAsiaTheme="minorEastAsia"/>
        </w:rPr>
      </w:pPr>
      <w:r w:rsidRPr="0082066E">
        <w:rPr>
          <w:rFonts w:eastAsiaTheme="minorEastAsia"/>
        </w:rPr>
        <w:t>O</w:t>
      </w:r>
      <w:r w:rsidR="00492A65" w:rsidRPr="0082066E">
        <w:rPr>
          <w:rFonts w:eastAsiaTheme="minorEastAsia"/>
        </w:rPr>
        <w:t xml:space="preserve">ur study demonstrates how to model participant’s choice </w:t>
      </w:r>
      <w:r w:rsidR="00A152D9" w:rsidRPr="0082066E">
        <w:rPr>
          <w:rFonts w:eastAsiaTheme="minorEastAsia"/>
        </w:rPr>
        <w:t xml:space="preserve">in </w:t>
      </w:r>
      <w:r w:rsidR="00492A65" w:rsidRPr="0082066E">
        <w:rPr>
          <w:rFonts w:eastAsiaTheme="minorEastAsia"/>
        </w:rPr>
        <w:t>studies</w:t>
      </w:r>
      <w:r w:rsidR="00A152D9" w:rsidRPr="0082066E">
        <w:rPr>
          <w:rFonts w:eastAsiaTheme="minorEastAsia"/>
        </w:rPr>
        <w:t xml:space="preserve"> that aim to elicit inequality aversion</w:t>
      </w:r>
      <w:r w:rsidR="002555E2" w:rsidRPr="0082066E">
        <w:rPr>
          <w:rFonts w:eastAsiaTheme="minorEastAsia"/>
        </w:rPr>
        <w:t xml:space="preserve"> by</w:t>
      </w:r>
      <w:r w:rsidR="00492A65" w:rsidRPr="0082066E">
        <w:rPr>
          <w:rFonts w:eastAsiaTheme="minorEastAsia"/>
        </w:rPr>
        <w:t xml:space="preserve"> using techniques from survival analysis</w:t>
      </w:r>
      <w:r w:rsidR="00B1563B" w:rsidRPr="0082066E">
        <w:rPr>
          <w:rFonts w:eastAsiaTheme="minorEastAsia"/>
        </w:rPr>
        <w:t>, which had not been used in similar designs</w:t>
      </w:r>
      <w:r w:rsidR="007622A6">
        <w:rPr>
          <w:rFonts w:eastAsiaTheme="minorEastAsia"/>
        </w:rPr>
        <w:t xml:space="preserve">, </w:t>
      </w:r>
      <w:r w:rsidR="00B1563B" w:rsidRPr="0082066E">
        <w:rPr>
          <w:rFonts w:eastAsiaTheme="minorEastAsia"/>
        </w:rPr>
        <w:t>e.g.,</w:t>
      </w:r>
      <w:r w:rsidR="007622A6">
        <w:rPr>
          <w:rFonts w:eastAsiaTheme="minorEastAsia"/>
        </w:rPr>
        <w:t xml:space="preserve"> </w:t>
      </w:r>
      <w:r w:rsidR="009E338F" w:rsidRPr="0082066E">
        <w:rPr>
          <w:rFonts w:eastAsiaTheme="minorEastAsia"/>
        </w:rPr>
        <w:fldChar w:fldCharType="begin"/>
      </w:r>
      <w:r w:rsidR="00636D8D">
        <w:rPr>
          <w:rFonts w:eastAsiaTheme="minorEastAsia"/>
        </w:rPr>
        <w:instrText xml:space="preserve"> ADDIN ZOTERO_ITEM CSL_CITATION {"citationID":"G3b1DAKK","properties":{"formattedCitation":"(Carlsson et al., 2005; Hurley et al., 2020)","plainCitation":"(Carlsson et al., 2005; Hurley et al., 2020)","noteIndex":0},"citationItems":[{"id":568,"uris":["http://zotero.org/groups/2559844/items/WU8K2ZWS"],"itemData":{"id":568,"type":"article-journal","abstract":"Based on a survey of a sample of the general public, we estimate inequality aversion across income, health, and bivariate income-health. Inequality aversion is domain specific: mean inequality aversion is greater for income than for health, but the underlying distributions of aversion attitudes differ, with a highly bi-modal distribution of inequality-aversion values for health in which nearly half the participants display very low aversion and nearly half display very high aversion. Aversion to income-related health inequality is greater than that to income or health alone. Consistent with previous literature, we find only weak associations between aversion attitudes and individual characteristics. The magnitude of the estimates implies potentially large gains in welfare from reducing inequality in these domains.","container-title":"Journal of Health Economics","DOI":"10.1016/j.jhealeco.2019.102276","ISSN":"0167-6296","journalAbbreviation":"Journal of Health Economics","language":"en","page":"102276","source":"ScienceDirect","title":"Inequality aversion in income, health, and income-related health","volume":"70","author":[{"family":"Hurley","given":"Jeremiah"},{"family":"Mentzakis","given":"Emmanouil"},{"family":"Walli-Attaei","given":"Marjan"}],"issued":{"date-parts":[["2020",3,1]]}}},{"id":316,"uris":["http://zotero.org/groups/2559844/items/ZCN8F683"],"itemData":{"id":316,"type":"article-journal","abstract":"Individuals' preferences for risk and inequality are measured through choices between imagined societies and lotteries. The median relative risk aversion, which is often seen to reflect social inequality aversion, is between 2 and 3. Most people are also found to be individually inequality-averse, reflecting a willingness to pay for living in a more equal society. Left-wing voters and women are both more risk and inequality-averse than others. The model allows for non-monotonic SWFs, implying that welfare may decrease with an individual's income at high-income levels, which is illustrated in simulations based on the empirical results.","archive":"JSTOR","container-title":"Economica","ISSN":"0013-0427","issue":"287","note":"publisher: [London School of Economics, Wiley, London School of Economics and Political Science, Suntory and Toyota International Centres for Economics and Related Disciplines]","page":"375-396","source":"JSTOR","title":"Are People Inequality-Averse, or Just Risk-Averse?","volume":"72","author":[{"family":"Carlsson","given":"Fredrik"},{"family":"Daruvala","given":"Dinky"},{"family":"Johansson-Stenman","given":"Olof"}],"issued":{"date-parts":[["2005"]]}}}],"schema":"https://github.com/citation-style-language/schema/raw/master/csl-citation.json"} </w:instrText>
      </w:r>
      <w:r w:rsidR="009E338F" w:rsidRPr="0082066E">
        <w:rPr>
          <w:rFonts w:eastAsiaTheme="minorEastAsia"/>
        </w:rPr>
        <w:fldChar w:fldCharType="separate"/>
      </w:r>
      <w:r w:rsidR="00636D8D" w:rsidRPr="00636D8D">
        <w:rPr>
          <w:rFonts w:eastAsiaTheme="minorEastAsia"/>
        </w:rPr>
        <w:t>(Carlsson et al., 2005; Hurley et al., 2020)</w:t>
      </w:r>
      <w:r w:rsidR="009E338F" w:rsidRPr="0082066E">
        <w:rPr>
          <w:rFonts w:eastAsiaTheme="minorEastAsia"/>
        </w:rPr>
        <w:fldChar w:fldCharType="end"/>
      </w:r>
      <w:r w:rsidR="00492A65" w:rsidRPr="0082066E">
        <w:rPr>
          <w:rFonts w:eastAsiaTheme="minorEastAsia"/>
        </w:rPr>
        <w:t>.</w:t>
      </w:r>
      <w:r w:rsidR="00B1563B" w:rsidRPr="0082066E">
        <w:rPr>
          <w:rFonts w:eastAsiaTheme="minorEastAsia"/>
        </w:rPr>
        <w:t xml:space="preserve"> On one hand, the nature of the interval data </w:t>
      </w:r>
      <w:r w:rsidR="00F83E02" w:rsidRPr="0082066E">
        <w:rPr>
          <w:rFonts w:eastAsiaTheme="minorEastAsia"/>
        </w:rPr>
        <w:t>generated in</w:t>
      </w:r>
      <w:r w:rsidR="00B1563B" w:rsidRPr="0082066E">
        <w:rPr>
          <w:rFonts w:eastAsiaTheme="minorEastAsia"/>
        </w:rPr>
        <w:t xml:space="preserve"> our </w:t>
      </w:r>
      <w:r w:rsidR="00873132" w:rsidRPr="0082066E">
        <w:rPr>
          <w:rFonts w:eastAsiaTheme="minorEastAsia"/>
        </w:rPr>
        <w:t>survey</w:t>
      </w:r>
      <w:r w:rsidR="00F83E02" w:rsidRPr="0082066E">
        <w:rPr>
          <w:rFonts w:eastAsiaTheme="minorEastAsia"/>
        </w:rPr>
        <w:t xml:space="preserve"> resembles those generated </w:t>
      </w:r>
      <w:r w:rsidR="00EF13D4" w:rsidRPr="0082066E">
        <w:rPr>
          <w:rFonts w:eastAsiaTheme="minorEastAsia"/>
        </w:rPr>
        <w:t>under</w:t>
      </w:r>
      <w:r w:rsidR="00F83E02" w:rsidRPr="0082066E">
        <w:rPr>
          <w:rFonts w:eastAsiaTheme="minorEastAsia"/>
        </w:rPr>
        <w:t xml:space="preserve"> interval censoring </w:t>
      </w:r>
      <w:r w:rsidR="00EF13D4" w:rsidRPr="0082066E">
        <w:rPr>
          <w:rFonts w:eastAsiaTheme="minorEastAsia"/>
        </w:rPr>
        <w:t>in survival analysis</w:t>
      </w:r>
      <w:r w:rsidR="002555E2" w:rsidRPr="0082066E">
        <w:rPr>
          <w:rFonts w:eastAsiaTheme="minorEastAsia"/>
        </w:rPr>
        <w:t xml:space="preserve"> </w:t>
      </w:r>
      <w:r w:rsidR="009E338F" w:rsidRPr="0082066E">
        <w:rPr>
          <w:rFonts w:eastAsiaTheme="minorEastAsia"/>
        </w:rPr>
        <w:fldChar w:fldCharType="begin"/>
      </w:r>
      <w:r w:rsidR="00636D8D">
        <w:rPr>
          <w:rFonts w:eastAsiaTheme="minorEastAsia"/>
        </w:rPr>
        <w:instrText xml:space="preserve"> ADDIN ZOTERO_ITEM CSL_CITATION {"citationID":"R9dEimoD","properties":{"formattedCitation":"(Zhang and Sun, 2010)","plainCitation":"(Zhang and Sun, 2010)","noteIndex":0},"citationItems":[{"id":726,"uris":["http://zotero.org/groups/2559844/items/EH6EZ7TU"],"itemData":{"id":726,"type":"article-journal","container-title":"Statistical methods in medical research","DOI":"10.1177/0962280209105023","ISSN":"0962-2802","issue":"1","journalAbbreviation":"Stat Methods Med Res","note":"PMID: 19654168\nPMCID: PMC3684949","page":"53-70","source":"PubMed Central","title":"Interval censoring","volume":"19","author":[{"family":"Zhang","given":"Zhigang"},{"family":"Sun","given":"Jianguo"}],"issued":{"date-parts":[["2010",2]]}}}],"schema":"https://github.com/citation-style-language/schema/raw/master/csl-citation.json"} </w:instrText>
      </w:r>
      <w:r w:rsidR="009E338F" w:rsidRPr="0082066E">
        <w:rPr>
          <w:rFonts w:eastAsiaTheme="minorEastAsia"/>
        </w:rPr>
        <w:fldChar w:fldCharType="separate"/>
      </w:r>
      <w:r w:rsidR="00636D8D" w:rsidRPr="00636D8D">
        <w:rPr>
          <w:rFonts w:eastAsiaTheme="minorEastAsia"/>
        </w:rPr>
        <w:t>(Zhang and Sun, 2010)</w:t>
      </w:r>
      <w:r w:rsidR="009E338F" w:rsidRPr="0082066E">
        <w:rPr>
          <w:rFonts w:eastAsiaTheme="minorEastAsia"/>
        </w:rPr>
        <w:fldChar w:fldCharType="end"/>
      </w:r>
      <w:r w:rsidR="00EF13D4" w:rsidRPr="0082066E">
        <w:rPr>
          <w:rFonts w:eastAsiaTheme="minorEastAsia"/>
        </w:rPr>
        <w:t>.</w:t>
      </w:r>
      <w:r w:rsidR="00F83E02" w:rsidRPr="0082066E">
        <w:rPr>
          <w:rFonts w:eastAsiaTheme="minorEastAsia"/>
        </w:rPr>
        <w:t xml:space="preserve"> </w:t>
      </w:r>
      <w:r w:rsidR="00EF13D4" w:rsidRPr="0082066E">
        <w:rPr>
          <w:rFonts w:eastAsiaTheme="minorEastAsia"/>
        </w:rPr>
        <w:t>S</w:t>
      </w:r>
      <w:r w:rsidR="00B1563B" w:rsidRPr="0082066E">
        <w:rPr>
          <w:rFonts w:eastAsiaTheme="minorEastAsia"/>
        </w:rPr>
        <w:t>urvival analysis</w:t>
      </w:r>
      <w:r w:rsidR="00EF13D4" w:rsidRPr="0082066E">
        <w:rPr>
          <w:rFonts w:eastAsiaTheme="minorEastAsia"/>
        </w:rPr>
        <w:t xml:space="preserve"> provides a useful way to</w:t>
      </w:r>
      <w:r w:rsidR="00B1563B" w:rsidRPr="0082066E">
        <w:rPr>
          <w:rFonts w:eastAsiaTheme="minorEastAsia"/>
        </w:rPr>
        <w:t xml:space="preserve"> </w:t>
      </w:r>
      <w:r w:rsidR="00EF13D4" w:rsidRPr="0082066E">
        <w:rPr>
          <w:rFonts w:eastAsiaTheme="minorEastAsia"/>
        </w:rPr>
        <w:t xml:space="preserve">model the uncertainty existing in the interval data. </w:t>
      </w:r>
      <w:r w:rsidR="00BE0D00" w:rsidRPr="0082066E">
        <w:rPr>
          <w:rFonts w:eastAsiaTheme="minorEastAsia"/>
        </w:rPr>
        <w:t>In addition</w:t>
      </w:r>
      <w:r w:rsidR="00EF13D4" w:rsidRPr="0082066E">
        <w:rPr>
          <w:rFonts w:eastAsiaTheme="minorEastAsia"/>
        </w:rPr>
        <w:t>,</w:t>
      </w:r>
      <w:r w:rsidR="00B1563B" w:rsidRPr="0082066E">
        <w:rPr>
          <w:rFonts w:eastAsiaTheme="minorEastAsia"/>
        </w:rPr>
        <w:t xml:space="preserve"> </w:t>
      </w:r>
      <w:r w:rsidR="00EF13D4" w:rsidRPr="0082066E">
        <w:rPr>
          <w:rFonts w:eastAsiaTheme="minorEastAsia"/>
        </w:rPr>
        <w:t>o</w:t>
      </w:r>
      <w:r w:rsidR="00B1563B" w:rsidRPr="0082066E">
        <w:rPr>
          <w:rFonts w:eastAsiaTheme="minorEastAsia"/>
        </w:rPr>
        <w:t>ne major advantage of our method is that it allows a point estimate of median inequality</w:t>
      </w:r>
      <w:r w:rsidR="00EF13D4" w:rsidRPr="0082066E">
        <w:rPr>
          <w:rFonts w:eastAsiaTheme="minorEastAsia"/>
        </w:rPr>
        <w:t xml:space="preserve"> aversion</w:t>
      </w:r>
      <w:r w:rsidR="009A74DC" w:rsidRPr="0082066E">
        <w:rPr>
          <w:rFonts w:eastAsiaTheme="minorEastAsia"/>
        </w:rPr>
        <w:t xml:space="preserve"> (</w:t>
      </w:r>
      <w:r w:rsidR="00D11611" w:rsidRPr="0082066E">
        <w:rPr>
          <w:rFonts w:eastAsiaTheme="minorEastAsia"/>
        </w:rPr>
        <w:t>with 95% C</w:t>
      </w:r>
      <w:r w:rsidR="009A74DC" w:rsidRPr="0082066E">
        <w:rPr>
          <w:rFonts w:eastAsiaTheme="minorEastAsia"/>
        </w:rPr>
        <w:t>I</w:t>
      </w:r>
      <w:r w:rsidR="00D11611" w:rsidRPr="0082066E">
        <w:rPr>
          <w:rFonts w:eastAsiaTheme="minorEastAsia"/>
        </w:rPr>
        <w:t>s</w:t>
      </w:r>
      <w:r w:rsidR="009A74DC" w:rsidRPr="0082066E">
        <w:rPr>
          <w:rFonts w:eastAsiaTheme="minorEastAsia"/>
        </w:rPr>
        <w:t>)</w:t>
      </w:r>
      <w:r w:rsidR="00EF13D4" w:rsidRPr="0082066E">
        <w:rPr>
          <w:rFonts w:eastAsiaTheme="minorEastAsia"/>
        </w:rPr>
        <w:t>, whereas only intervals of median inequality aversion were estimated in previous studies.</w:t>
      </w:r>
      <w:r w:rsidR="0052722B" w:rsidRPr="00850DB2">
        <w:rPr>
          <w:rStyle w:val="FootnoteReference"/>
          <w:rFonts w:eastAsiaTheme="minorEastAsia"/>
        </w:rPr>
        <w:footnoteReference w:id="5"/>
      </w:r>
    </w:p>
    <w:p w14:paraId="74548FB2" w14:textId="77777777" w:rsidR="006D0205" w:rsidRPr="0082066E" w:rsidRDefault="006D0205" w:rsidP="00B348A2">
      <w:pPr>
        <w:spacing w:line="480" w:lineRule="auto"/>
        <w:ind w:firstLine="720"/>
        <w:rPr>
          <w:rFonts w:eastAsiaTheme="minorEastAsia"/>
        </w:rPr>
      </w:pPr>
    </w:p>
    <w:p w14:paraId="27F0AFE6" w14:textId="72067FCC" w:rsidR="00583DE2" w:rsidRPr="0082066E" w:rsidRDefault="00A86480" w:rsidP="00C853D3">
      <w:pPr>
        <w:pStyle w:val="Heading2"/>
        <w:rPr>
          <w:rFonts w:eastAsiaTheme="minorEastAsia"/>
        </w:rPr>
      </w:pPr>
      <w:r>
        <w:rPr>
          <w:rFonts w:eastAsiaTheme="minorEastAsia"/>
        </w:rPr>
        <w:t>6</w:t>
      </w:r>
      <w:r w:rsidR="00583DE2" w:rsidRPr="0082066E">
        <w:rPr>
          <w:rFonts w:eastAsiaTheme="minorEastAsia"/>
        </w:rPr>
        <w:t xml:space="preserve">.3 Limitations and future </w:t>
      </w:r>
      <w:r w:rsidR="00A5686A" w:rsidRPr="0082066E">
        <w:rPr>
          <w:rFonts w:eastAsiaTheme="minorEastAsia"/>
        </w:rPr>
        <w:t>research</w:t>
      </w:r>
    </w:p>
    <w:p w14:paraId="0828248D" w14:textId="543CCD69" w:rsidR="00A5686A" w:rsidRPr="0082066E" w:rsidRDefault="00EB3EBF" w:rsidP="00B348A2">
      <w:pPr>
        <w:spacing w:line="480" w:lineRule="auto"/>
        <w:ind w:firstLine="720"/>
        <w:rPr>
          <w:rFonts w:eastAsiaTheme="minorEastAsia"/>
          <w:i/>
          <w:iCs/>
        </w:rPr>
      </w:pPr>
      <w:r>
        <w:rPr>
          <w:rFonts w:eastAsiaTheme="minorEastAsia"/>
          <w:i/>
          <w:iCs/>
        </w:rPr>
        <w:t>6</w:t>
      </w:r>
      <w:r w:rsidR="00A5686A" w:rsidRPr="0082066E">
        <w:rPr>
          <w:rFonts w:eastAsiaTheme="minorEastAsia"/>
          <w:i/>
          <w:iCs/>
        </w:rPr>
        <w:t>.3.1 Limitations</w:t>
      </w:r>
    </w:p>
    <w:p w14:paraId="54F7C252" w14:textId="7AC2C76D" w:rsidR="00A5686A" w:rsidRPr="0082066E" w:rsidRDefault="00291D2D" w:rsidP="00B348A2">
      <w:pPr>
        <w:spacing w:line="480" w:lineRule="auto"/>
        <w:ind w:firstLine="720"/>
        <w:rPr>
          <w:rFonts w:eastAsiaTheme="minorEastAsia"/>
        </w:rPr>
      </w:pPr>
      <w:r w:rsidRPr="0082066E">
        <w:rPr>
          <w:rFonts w:eastAsiaTheme="minorEastAsia"/>
        </w:rPr>
        <w:t xml:space="preserve">There are several limitations in our study. </w:t>
      </w:r>
      <w:r w:rsidR="005228AF" w:rsidRPr="0082066E">
        <w:rPr>
          <w:rFonts w:eastAsiaTheme="minorEastAsia"/>
        </w:rPr>
        <w:t xml:space="preserve">First, due to </w:t>
      </w:r>
      <w:r w:rsidR="00A152D9" w:rsidRPr="0082066E">
        <w:rPr>
          <w:rFonts w:eastAsiaTheme="minorEastAsia"/>
        </w:rPr>
        <w:t xml:space="preserve">the </w:t>
      </w:r>
      <w:r w:rsidR="005228AF" w:rsidRPr="0082066E">
        <w:rPr>
          <w:rFonts w:eastAsiaTheme="minorEastAsia"/>
        </w:rPr>
        <w:t>concern</w:t>
      </w:r>
      <w:r w:rsidR="00A152D9" w:rsidRPr="0082066E">
        <w:rPr>
          <w:rFonts w:eastAsiaTheme="minorEastAsia"/>
        </w:rPr>
        <w:t>s</w:t>
      </w:r>
      <w:r w:rsidR="005228AF" w:rsidRPr="0082066E">
        <w:rPr>
          <w:rFonts w:eastAsiaTheme="minorEastAsia"/>
        </w:rPr>
        <w:t xml:space="preserve"> over </w:t>
      </w:r>
      <w:r w:rsidR="00A152D9" w:rsidRPr="0082066E">
        <w:rPr>
          <w:rFonts w:eastAsiaTheme="minorEastAsia"/>
        </w:rPr>
        <w:t xml:space="preserve">prolonged </w:t>
      </w:r>
      <w:r w:rsidR="005228AF" w:rsidRPr="0082066E">
        <w:rPr>
          <w:rFonts w:eastAsiaTheme="minorEastAsia"/>
        </w:rPr>
        <w:t>survey completion time and the cognitive load on participants</w:t>
      </w:r>
      <w:r w:rsidR="007507F2" w:rsidRPr="0082066E">
        <w:rPr>
          <w:rFonts w:eastAsiaTheme="minorEastAsia"/>
        </w:rPr>
        <w:t xml:space="preserve"> </w:t>
      </w:r>
      <w:r w:rsidR="007507F2" w:rsidRPr="0082066E">
        <w:rPr>
          <w:rFonts w:eastAsiaTheme="minorEastAsia"/>
        </w:rPr>
        <w:fldChar w:fldCharType="begin"/>
      </w:r>
      <w:r w:rsidR="00636D8D">
        <w:rPr>
          <w:rFonts w:eastAsiaTheme="minorEastAsia"/>
        </w:rPr>
        <w:instrText xml:space="preserve"> ADDIN ZOTERO_ITEM CSL_CITATION {"citationID":"k8qpKb6z","properties":{"formattedCitation":"(Brosnan et al., 2021)","plainCitation":"(Brosnan et al., 2021)","noteIndex":0},"citationItems":[{"id":1593,"uris":["http://zotero.org/groups/2559844/items/XM9JLCRV"],"itemData":{"id":1593,"type":"article-journal","abstract":"Survey data quality suffers when respondents have difficulty completing complex tasks in questionnaires. Cognitive load theory informed the development of strategies for educators to reduce the cognitive load of learning tasks. We investigate whether these cognitive load reduction strategies can be used in questionnaire design to reduce task difficulty and, in so doing, improve survey data quality. We find that this is not the case and conclude that some of the traditional survey answer formats, such as grid questions, which have been criticized in the past lead to equally good data and do not frustrate respondents more than alternative formats.","container-title":"International Journal of Market Research","DOI":"10.1177/1470785320986797","ISSN":"1470-7853","issue":"2","language":"en","note":"publisher: SAGE Publications","page":"125-133","source":"SAGE Journals","title":"Cognitive load reduction strategies in questionnaire design","volume":"63","author":[{"family":"Brosnan","given":"Kylie"},{"family":"Grün","given":"Bettina"},{"family":"Dolnicar","given":"Sara"}],"issued":{"date-parts":[["2021",3,1]]}}}],"schema":"https://github.com/citation-style-language/schema/raw/master/csl-citation.json"} </w:instrText>
      </w:r>
      <w:r w:rsidR="007507F2" w:rsidRPr="0082066E">
        <w:rPr>
          <w:rFonts w:eastAsiaTheme="minorEastAsia"/>
        </w:rPr>
        <w:fldChar w:fldCharType="separate"/>
      </w:r>
      <w:r w:rsidR="00636D8D" w:rsidRPr="00636D8D">
        <w:rPr>
          <w:rFonts w:eastAsiaTheme="minorEastAsia"/>
        </w:rPr>
        <w:t>(Brosnan et al., 2021)</w:t>
      </w:r>
      <w:r w:rsidR="007507F2" w:rsidRPr="0082066E">
        <w:rPr>
          <w:rFonts w:eastAsiaTheme="minorEastAsia"/>
        </w:rPr>
        <w:fldChar w:fldCharType="end"/>
      </w:r>
      <w:r w:rsidR="005228AF" w:rsidRPr="0082066E">
        <w:rPr>
          <w:rFonts w:eastAsiaTheme="minorEastAsia"/>
        </w:rPr>
        <w:t>, we did not measure participants’ social values orientation that would</w:t>
      </w:r>
      <w:r w:rsidR="00A15A53" w:rsidRPr="0082066E">
        <w:rPr>
          <w:rFonts w:eastAsiaTheme="minorEastAsia"/>
        </w:rPr>
        <w:t xml:space="preserve"> have</w:t>
      </w:r>
      <w:r w:rsidR="005228AF" w:rsidRPr="0082066E">
        <w:rPr>
          <w:rFonts w:eastAsiaTheme="minorEastAsia"/>
        </w:rPr>
        <w:t xml:space="preserve"> enable</w:t>
      </w:r>
      <w:r w:rsidR="00A15A53" w:rsidRPr="0082066E">
        <w:rPr>
          <w:rFonts w:eastAsiaTheme="minorEastAsia"/>
        </w:rPr>
        <w:t>d</w:t>
      </w:r>
      <w:r w:rsidR="005228AF" w:rsidRPr="0082066E">
        <w:rPr>
          <w:rFonts w:eastAsiaTheme="minorEastAsia"/>
        </w:rPr>
        <w:t xml:space="preserve"> us to classify participants into altruistic, cooperative, individualistic, competitive, or aggressive </w:t>
      </w:r>
      <w:r w:rsidR="001368FD">
        <w:rPr>
          <w:rFonts w:eastAsiaTheme="minorEastAsia"/>
        </w:rPr>
        <w:t>(Hurley et al., 2020,</w:t>
      </w:r>
      <w:r w:rsidR="005228AF" w:rsidRPr="0082066E">
        <w:rPr>
          <w:rFonts w:eastAsiaTheme="minorEastAsia"/>
        </w:rPr>
        <w:t xml:space="preserve"> </w:t>
      </w:r>
      <w:r w:rsidR="001368FD">
        <w:rPr>
          <w:rFonts w:eastAsiaTheme="minorEastAsia"/>
        </w:rPr>
        <w:t xml:space="preserve">p. </w:t>
      </w:r>
      <w:r w:rsidR="005228AF" w:rsidRPr="0082066E">
        <w:rPr>
          <w:rFonts w:eastAsiaTheme="minorEastAsia"/>
        </w:rPr>
        <w:t>4</w:t>
      </w:r>
      <w:r w:rsidR="001368FD">
        <w:rPr>
          <w:rFonts w:eastAsiaTheme="minorEastAsia"/>
        </w:rPr>
        <w:t>)</w:t>
      </w:r>
      <w:r w:rsidR="005228AF" w:rsidRPr="0082066E">
        <w:rPr>
          <w:rFonts w:eastAsiaTheme="minorEastAsia"/>
        </w:rPr>
        <w:t>.</w:t>
      </w:r>
      <w:r w:rsidR="00A5686A" w:rsidRPr="0082066E">
        <w:rPr>
          <w:rFonts w:eastAsiaTheme="minorEastAsia"/>
        </w:rPr>
        <w:t xml:space="preserve"> Social values orientation can be a significant predictor of inequality aversion.</w:t>
      </w:r>
      <w:r w:rsidR="007B3091" w:rsidRPr="0082066E">
        <w:rPr>
          <w:rFonts w:eastAsiaTheme="minorEastAsia"/>
        </w:rPr>
        <w:t xml:space="preserve"> </w:t>
      </w:r>
      <w:r w:rsidR="00DF74CC" w:rsidRPr="0082066E">
        <w:rPr>
          <w:rFonts w:eastAsiaTheme="minorEastAsia"/>
        </w:rPr>
        <w:t>Due to the same concern</w:t>
      </w:r>
      <w:r w:rsidR="00A152D9" w:rsidRPr="0082066E">
        <w:rPr>
          <w:rFonts w:eastAsiaTheme="minorEastAsia"/>
        </w:rPr>
        <w:t>s</w:t>
      </w:r>
      <w:r w:rsidR="00DF74CC" w:rsidRPr="0082066E">
        <w:rPr>
          <w:rFonts w:eastAsiaTheme="minorEastAsia"/>
        </w:rPr>
        <w:t>, we did not estimate the cooling inequality aversion and heating inequality aversion using the same sample.</w:t>
      </w:r>
      <w:r w:rsidR="00B65A7F" w:rsidRPr="0082066E">
        <w:rPr>
          <w:rFonts w:eastAsiaTheme="minorEastAsia"/>
        </w:rPr>
        <w:t xml:space="preserve"> </w:t>
      </w:r>
      <w:r w:rsidR="000C2FFF" w:rsidRPr="000C2FFF">
        <w:rPr>
          <w:rFonts w:eastAsiaTheme="minorEastAsia"/>
        </w:rPr>
        <w:t xml:space="preserve">The primary goal of the current project was to elicit inequality aversion from participants for whom energy limiting behavior could have negative health consequences. This is why we focus on space cooling in the summer months when limiting energy consumption due to financial stress may lead to heat-related death </w:t>
      </w:r>
      <w:r w:rsidR="000C2FFF" w:rsidRPr="000C2FFF">
        <w:rPr>
          <w:rFonts w:eastAsiaTheme="minorEastAsia"/>
        </w:rPr>
        <w:fldChar w:fldCharType="begin"/>
      </w:r>
      <w:r w:rsidR="000C2FFF" w:rsidRPr="000C2FFF">
        <w:rPr>
          <w:rFonts w:eastAsiaTheme="minorEastAsia"/>
        </w:rPr>
        <w:instrText xml:space="preserve"> ADDIN ZOTERO_ITEM CSL_CITATION {"citationID":"T3QN7VFK","properties":{"formattedCitation":"(Iverson et al., 2020)","plainCitation":"(Iverson et al., 2020)","noteIndex":0},"citationItems":[{"id":1587,"uris":["http://zotero.org/groups/2559844/items/GJFQZVCI"],"itemData":{"id":1587,"type":"article-journal","abstract":"ObjectivesMaricopa County, Arizona (2017 population about 4.3 million), is located in the Sonoran Desert. In 2005, the Maricopa County Department of Public Health (MCDPH) established a heat-associated mortality surveillance system that captures data on circumstances of death for Maricopa County residents and visitors. We analyzed 2006-2016 surveillance system data to understand the characteristics and circumstances of heat-associated deaths.MethodsWe classified heat-associated deaths based on International Classification of Diseases, Tenth Revision codes (X30, T67.X, and P81.0) and phrases (heat exposure, environ, exhaustion, sun, heat stress, heat stroke, or hyperthermia) in part I or part II of the death certificate. We summarized data on decedents? demographic characteristics, years lived in Arizona, location of death (indoors vs outdoors), presence and functionality of air conditioning, and whether the decedent had been homeless. We examined significant associations between variables by using the Pearson ?2 tests and logistic regression.ResultsDuring 2006-2016, MCDPH recorded data on 920 heat-associated deaths, 912 of which included location of injury. Of 565 (62%) heat-associated deaths t</w:instrText>
      </w:r>
      <w:r w:rsidR="000C2FFF" w:rsidRPr="000C2FFF">
        <w:rPr>
          <w:rFonts w:eastAsiaTheme="minorEastAsia" w:hint="eastAsia"/>
        </w:rPr>
        <w:instrText xml:space="preserve">hat occurred outdoors, 458 (81%) were among male decedents and 243 (43%) were among decedents aged 20-49. Of 347 (38%) heat-associated deaths that occurred indoors, 201 (58%) were among decedents aged </w:instrText>
      </w:r>
      <w:r w:rsidR="000C2FFF" w:rsidRPr="000C2FFF">
        <w:rPr>
          <w:rFonts w:eastAsiaTheme="minorEastAsia" w:hint="eastAsia"/>
        </w:rPr>
        <w:instrText>≥</w:instrText>
      </w:r>
      <w:r w:rsidR="000C2FFF" w:rsidRPr="000C2FFF">
        <w:rPr>
          <w:rFonts w:eastAsiaTheme="minorEastAsia" w:hint="eastAsia"/>
        </w:rPr>
        <w:instrText xml:space="preserve">65. Non-Arizona residents were 5 times as likely as Arizona residents to have a heat-associated death outdoors (P &lt; .001). Of 727 decedents with data on duration of Arizona residency, 438 (60%) had resided in Arizona </w:instrText>
      </w:r>
      <w:r w:rsidR="000C2FFF" w:rsidRPr="000C2FFF">
        <w:rPr>
          <w:rFonts w:eastAsiaTheme="minorEastAsia" w:hint="eastAsia"/>
        </w:rPr>
        <w:instrText>≥</w:instrText>
      </w:r>
      <w:r w:rsidR="000C2FFF" w:rsidRPr="000C2FFF">
        <w:rPr>
          <w:rFonts w:eastAsiaTheme="minorEastAsia" w:hint="eastAsia"/>
        </w:rPr>
        <w:instrText>20 years.ConclusionsOngoing evaluation of interventions that target populations at risk fo</w:instrText>
      </w:r>
      <w:r w:rsidR="000C2FFF" w:rsidRPr="000C2FFF">
        <w:rPr>
          <w:rFonts w:eastAsiaTheme="minorEastAsia"/>
        </w:rPr>
        <w:instrText xml:space="preserve">r both outdoor and indoor heat-associated deaths can further inform refinement of the surveillance system and identify best practices to prevent heat-associated deaths.","container-title":"Public Health Reports","DOI":"10.1177/0033354920938006","ISSN":"0033-3549","issue":"5","journalAbbreviation":"Public Health Rep","language":"en","note":"publisher: SAGE Publications Inc","page":"631-639","source":"SAGE Journals","title":"Heat-Associated Mortality in a Hot Climate: Maricopa County, Arizona, 2006-2016","title-short":"Heat-Associated Mortality in a Hot Climate","volume":"135","author":[{"family":"Iverson","given":"Sally Ann"},{"family":"Gettel","given":"Aaron"},{"family":"Bezold","given":"Carla P."},{"family":"Goodin","given":"Kate"},{"family":"McKinney","given":"Benita"},{"family":"Sunenshine","given":"Rebecca"},{"family":"Berisha","given":"Vjollca"}],"issued":{"date-parts":[["2020",9,1]]}}}],"schema":"https://github.com/citation-style-language/schema/raw/master/csl-citation.json"} </w:instrText>
      </w:r>
      <w:r w:rsidR="000C2FFF" w:rsidRPr="000C2FFF">
        <w:rPr>
          <w:rFonts w:eastAsiaTheme="minorEastAsia"/>
        </w:rPr>
        <w:fldChar w:fldCharType="separate"/>
      </w:r>
      <w:r w:rsidR="000C2FFF" w:rsidRPr="000C2FFF">
        <w:rPr>
          <w:rFonts w:eastAsiaTheme="minorEastAsia"/>
        </w:rPr>
        <w:t>(Iverson et al., 2020)</w:t>
      </w:r>
      <w:r w:rsidR="000C2FFF" w:rsidRPr="000C2FFF">
        <w:rPr>
          <w:rFonts w:eastAsiaTheme="minorEastAsia"/>
        </w:rPr>
        <w:fldChar w:fldCharType="end"/>
      </w:r>
      <w:r w:rsidR="000C2FFF" w:rsidRPr="000C2FFF">
        <w:rPr>
          <w:rFonts w:eastAsiaTheme="minorEastAsia"/>
        </w:rPr>
        <w:t xml:space="preserve">, and space heating in the winter months when limiting consumption may lead to cold-related death </w:t>
      </w:r>
      <w:r w:rsidR="000C2FFF" w:rsidRPr="000C2FFF">
        <w:rPr>
          <w:rFonts w:eastAsiaTheme="minorEastAsia"/>
        </w:rPr>
        <w:fldChar w:fldCharType="begin"/>
      </w:r>
      <w:r w:rsidR="000C2FFF" w:rsidRPr="000C2FFF">
        <w:rPr>
          <w:rFonts w:eastAsiaTheme="minorEastAsia"/>
        </w:rPr>
        <w:instrText xml:space="preserve"> ADDIN ZOTERO_ITEM CSL_CITATION {"citationID":"gIuSfZb2","properties":{"formattedCitation":"(Kinney et al., 2015; O\\uc0\\u8217{}Neill, 2003)","plainCitation":"(Kinney et al., 2015; O’Neill, 2003)","noteIndex":0},"citationItems":[{"id":1589,"uris":["http://zotero.org/groups/2559844/items/BWQC5SKU"],"itemData":{"id":1589,"type":"article-journal","abstract":"Extreme heat events are associated with spikes in mortality, yet death rates are on average highest during the coldest months of the year. Under the assumption that most winter excess mortality is due to cold temperature, many previous studies have concluded that winter mortality will substantially decline in a warming climate. We analyzed whether and to what extent cold temperatures are associated with excess winter mortality across multiple cities and over multiple years within individual cities, using daily temperature and mortality data from 36 US cities (1985–2006) and 3 French cities (1971–2007). Comparing across cities, we found that excess winter mortality did not depend on seasonal temperature range, and was no lower in warmer vs. colder cities, suggesting that temperature is not a key driver of winter excess mortality. Using regression models within monthly strata, we found that variability in daily mortality within cities was not strongly influenced by winter temperature. Finally we found that inadequate control for seasonality in analyses of the effects of cold temperatures led to spuriously large assumed cold effects, and erroneous attribution of winter mortality to cold temperatures. Our findings suggest that reductions in cold-related mortality under warming climate may be much smaller than some have assumed. This should be of interest to researchers and policy makers concerned with projecting future health effects of climate change and developing relevant adaptation strategies.","container-title":"Environmental Research Letters","DOI":"10.1088/1748-9326/10/6/064016","ISSN":"1748-9326","issue":"6","journalAbbreviation":"Environ. Res. Lett.","language":"en","note":"publisher: IOP Publishing","page":"064016","source":"Institute of Physics","title":"Winter season mortality: will climate warming bring benefits?","title-short":"Winter season mortality","volume":"10","author":[{"family":"Kinney","given":"Patrick L."},{"family":"Schwartz","given":"Joel"},{"family":"Pascal","given":"Mathilde"},{"family":"Petkova","given":"Elisaveta"},{"family":"Tertre","given":"Alain Le"},{"family":"Medina","given":"Sylvia"},{"family":"Vautard","given":"Robert"}],"issued":{"date-parts":[["2015",6]]}}},{"id":1592,"uris":["http://zotero.org/groups/2559844/items/HZGUTDJU"],"itemData":{"id":1592,"type":"article-journal","container-title":"American Journal of Epidemiology","DOI":"10.1093/aje/kwg096","ISSN":"0002-9262","issue":"12","journalAbbreviation":"American Journal of Epidemiology","language":"en","page":"1074-1082","source":"DOI.org (Crossref)","title":"Modifiers of the Temperature and Mortality Association in Seven US Cities","volume":"157","author":[{"family":"O'Neill","given":"M. S."}],"issued":{"date-parts":[["2003",6,15]]}}}],"schema":"https://github.com/citation-style-language/schema/raw/master/csl-citation.json"} </w:instrText>
      </w:r>
      <w:r w:rsidR="000C2FFF" w:rsidRPr="000C2FFF">
        <w:rPr>
          <w:rFonts w:eastAsiaTheme="minorEastAsia"/>
        </w:rPr>
        <w:fldChar w:fldCharType="separate"/>
      </w:r>
      <w:r w:rsidR="000C2FFF" w:rsidRPr="000C2FFF">
        <w:rPr>
          <w:rFonts w:eastAsiaTheme="minorEastAsia"/>
        </w:rPr>
        <w:t>(Kinney et al., 2015; O’Neill, 2003)</w:t>
      </w:r>
      <w:r w:rsidR="000C2FFF" w:rsidRPr="000C2FFF">
        <w:rPr>
          <w:rFonts w:eastAsiaTheme="minorEastAsia"/>
        </w:rPr>
        <w:fldChar w:fldCharType="end"/>
      </w:r>
      <w:r w:rsidR="000C2FFF" w:rsidRPr="000C2FFF">
        <w:rPr>
          <w:rFonts w:eastAsiaTheme="minorEastAsia"/>
        </w:rPr>
        <w:t>. Our estimates represent an upper bound in the level of inequality aversion because they are elicited from places where the health risks of under-consuming energy are the most likely to be recognized. We hope that our studies can generate the most policy implications for the regions that need them the most. In future studies, using the same sample would help examine the opposing mechanism of the effect of the need for thermal comfort in summer and the need for thermal comfort in winter on inequality aversion (see Section 6.1).</w:t>
      </w:r>
      <w:r w:rsidR="00DF74CC" w:rsidRPr="0082066E">
        <w:rPr>
          <w:rFonts w:eastAsiaTheme="minorEastAsia"/>
        </w:rPr>
        <w:t xml:space="preserve"> </w:t>
      </w:r>
      <w:r w:rsidR="007B3091" w:rsidRPr="0082066E">
        <w:rPr>
          <w:rFonts w:eastAsiaTheme="minorEastAsia"/>
        </w:rPr>
        <w:t xml:space="preserve">Second, our design in the heating case may lack in certain level of external validity, due to the </w:t>
      </w:r>
      <w:r w:rsidR="00A152D9" w:rsidRPr="0082066E">
        <w:rPr>
          <w:rFonts w:eastAsiaTheme="minorEastAsia"/>
        </w:rPr>
        <w:t>mixed</w:t>
      </w:r>
      <w:r w:rsidR="007B3091" w:rsidRPr="0082066E">
        <w:rPr>
          <w:rFonts w:eastAsiaTheme="minorEastAsia"/>
        </w:rPr>
        <w:t xml:space="preserve"> empirical evidence of </w:t>
      </w:r>
      <w:r w:rsidR="00A15A53" w:rsidRPr="0082066E">
        <w:rPr>
          <w:rFonts w:eastAsiaTheme="minorEastAsia"/>
        </w:rPr>
        <w:t xml:space="preserve">heating </w:t>
      </w:r>
      <w:r w:rsidR="007B3091" w:rsidRPr="0082066E">
        <w:rPr>
          <w:rFonts w:eastAsiaTheme="minorEastAsia"/>
        </w:rPr>
        <w:t>balance point distribution across income groups</w:t>
      </w:r>
      <w:r w:rsidR="00A152D9" w:rsidRPr="0082066E">
        <w:rPr>
          <w:rFonts w:eastAsiaTheme="minorEastAsia"/>
        </w:rPr>
        <w:t xml:space="preserve"> </w:t>
      </w:r>
      <w:r w:rsidR="00A152D9" w:rsidRPr="0082066E">
        <w:rPr>
          <w:rFonts w:eastAsiaTheme="minorEastAsia"/>
        </w:rPr>
        <w:fldChar w:fldCharType="begin"/>
      </w:r>
      <w:r w:rsidR="00636D8D">
        <w:rPr>
          <w:rFonts w:eastAsiaTheme="minorEastAsia"/>
        </w:rPr>
        <w:instrText xml:space="preserve"> ADDIN ZOTERO_ITEM CSL_CITATION {"citationID":"8JFT3yQt","properties":{"formattedCitation":"(Charlier and Legendre, 2016; Huebner et al., 2019; Kelly et al., 2013; Oreszczyn et al., 2006)","plainCitation":"(Charlier and Legendre, 2016; Huebner et al., 2019; Kelly et al., 2013; Oreszczyn et al., 2006)","noteIndex":0},"citationItems":[{"id":810,"uris":["http://zotero.org/groups/2559844/items/8MFEQDCU"],"itemData":{"id":810,"type":"document","title":"Fuel Poverty: A Composite Index Approach","URL":"http://faere.fr/pub/WorkingPapers/Charlier_Legendre_FAERE_WP2016.09.pdf","author":[{"family":"Charlier","given":"Dorothée"},{"family":"Legendre","given":"Berangère"}],"issued":{"date-parts":[["2016"]]}}},{"id":1361,"uris":["http://zotero.org/groups/2559844/items/IBH7LYF7"],"itemData":{"id":1361,"type":"article-journal","abstract":"In this paper, panel methods are applied in new and innovative ways to predict daily mean internal temperature demand across a heterogeneous domestic building stock over time. This research not only exploits a rich new dataset but presents new methodological insights and offers important linkages for connecting bottom-up building stock models to human behaviour. It represents the first time a panel model has been used to estimate the dynamics of internal temperature demand from the natural daily fluctuations of external temperature combined with important behavioural, socio-demographic and building efficiency variables. The model is able to predict internal temperatures across a heterogeneous building stock to within </w:instrText>
      </w:r>
      <w:r w:rsidR="00636D8D">
        <w:rPr>
          <w:rFonts w:ascii="Cambria Math" w:eastAsiaTheme="minorEastAsia" w:hAnsi="Cambria Math" w:cs="Cambria Math"/>
        </w:rPr>
        <w:instrText>∼</w:instrText>
      </w:r>
      <w:r w:rsidR="00636D8D">
        <w:rPr>
          <w:rFonts w:eastAsiaTheme="minorEastAsia"/>
        </w:rPr>
        <w:instrText xml:space="preserve">0.71°C at 95% confidence and explain 45% of the variance of internal temperature between dwellings. The model confirms hypothesis from sociology and psychology that habitual behaviours are important drivers of home energy consumption. In addition, the model offers the possibility to quantify take-back (direct rebound effect) owing to increased internal temperatures from the installation of energy efficiency measures. The presence of thermostats or thermostatic radiator valves (TRVs) are shown to reduce average internal temperatures, however, the use of an automatic timer is shown to be statistically insignificant. The number of occupants, household income and occupant age are all important factors that explain a quantifiable increase in internal temperature demand. Households with children or retired occupants are shown to have higher average internal temperatures than households who do not. As expected, building typology, building age, roof insulation thickness, wall U-value and the proportion of double glazing all have positive and statistically significant effects on daily mean internal temperature. In summary, the model can be either used to make statistical inferences about the importance of different factors for explaining internal temperatures or as a predictive tool. However, a key contribution of this research is the possibility to use this model to calibrate existing building stock for behaviour and socio-demographic effects leading to improved estimations of domestic energy demand.","collection-title":"Special Issue on Advances in sustainable biofuel production and use - XIX International Symposium on Alcohol Fuels - ISAF","container-title":"Applied Energy","DOI":"10.1016/j.apenergy.2012.08.015","ISSN":"0306-2619","journalAbbreviation":"Applied Energy","language":"en","page":"601-621","source":"ScienceDirect","title":"Predicting the diversity of internal temperatures from the English residential sector using panel methods","volume":"102","author":[{"family":"Kelly","given":"Scott"},{"family":"Shipworth","given":"Michelle"},{"family":"Shipworth","given":"David"},{"family":"Gentry","given":"Michael"},{"family":"Wright","given":"Andrew"},{"family":"Pollitt","given":"Michael"},{"family":"Crawford-Brown","given":"Doug"},{"family":"Lomas","given":"Kevin"}],"issued":{"date-parts":[["2013",2,1]]}}},{"id":1346,"uris":["http://zotero.org/groups/2559844/items/ZZ2EHJNH"],"itemData":{"id":1346,"type":"article-journal","abstract":"The objective of this study is to quantify the extent to which variation in heating season indoor temperatures is explained by dwelling and household characteristics and increased by energy efficiency improvements in low income households. A survey of dwellings in the Warm Front home energy efficiency scheme was carried out in five urban areas of England. Half-hourly living room and main bedroom temperatures were recorded for 2–4 weeks over two winters. For each dwelling, regression of indoor on outdoor temperature was used to obtain estimates of daytime living room and night time bedroom temperatures under standardized conditions (outdoor temperature of 5°C). The results indicate that the median standardized daytime living room temperature was 19.1°C and the median standardized night time bedroom temperature 17.1°C. Temperatures were influenced by property characteristics, including its age, construction and thermal efficiency and also by the household number of people and the age of the head of household. Dwellings that received both heating and insulation measures through the Warm Front scheme had daytime living room temperatures 1.6°C higher than pre-intervention dwellings, night time bedroom temperatures were 2.8°C higher. Warm Front energy efficiency improvements lead to substantial improvements of both living room and bedroom temperatures which are likely to have benefits in terms of thermal comfort and well-being.","container-title":"Energy and Buildings","DOI":"10.1016/j.enbuild.2005.06.006","ISSN":"0378-7788","issue":"3","journalAbbreviation":"Energy and Buildings","language":"en","page":"245-252","source":"ScienceDirect","title":"Determinants of winter indoor temperatures in low income households in England","volume":"38","author":[{"family":"Oreszczyn","given":"Tadj"},{"family":"Hong","given":"Sung H."},{"family":"Ridley","given":"Ian"},{"family":"Wilkinson","given":"Paul"}],"issued":{"date-parts":[["2006",3,1]]}}},{"id":1363,"uris":["http://zotero.org/groups/2559844/items/IUKM6D6T"],"itemData":{"id":1363,"type":"article-journal","abstract":"This study investigated the determinants of the proportion of hours a dwelling meets the indoor temperature threshold for healthy living of at least 18 °C in winter, as recommended in a recent review. Secondary data analysis of a nationally representative survey of English homes (N = 635) showed that older dwellings, detached homes, single occupancy and living in the North of England are associated with the lowest share of hours at the recommended temperature threshold in bedroom, living room, and hallway. These identified determinants could be used to target households at greatest risk of ‘unhealthy’ temperatures. Being aged above 64 and having a disability is linked to more hours at the criterion; an encouraging finding that the most vulnerable experience low temperatures to a lesser extent. This study also highlights the need for further research particularly in relation to those variables where results were equivocal and / or there was weak supporting evidence, such as tenure, wall type, and EPC rating.","container-title":"Energy and Buildings","DOI":"10.1016/j.enbuild.2019.109399","ISSN":"0378-7788","journalAbbreviation":"Energy and Buildings","language":"en","page":"109399","source":"ScienceDirect","title":"Determinants of winter indoor temperatures below the threshold for healthy living in England","volume":"202","author":[{"family":"Huebner","given":"Gesche M."},{"family":"Chalabi","given":"Zaid"},{"family":"Hamilton","given":"Ian"},{"family":"Oreszczyn","given":"Tadj"}],"issued":{"date-parts":[["2019",11,1]]}}}],"schema":"https://github.com/citation-style-language/schema/raw/master/csl-citation.json"} </w:instrText>
      </w:r>
      <w:r w:rsidR="00A152D9" w:rsidRPr="0082066E">
        <w:rPr>
          <w:rFonts w:eastAsiaTheme="minorEastAsia"/>
        </w:rPr>
        <w:fldChar w:fldCharType="separate"/>
      </w:r>
      <w:r w:rsidR="00636D8D" w:rsidRPr="00636D8D">
        <w:t>(Charlier and Legendre, 2016; Huebner et al., 2019; Kelly et al., 2013; Oreszczyn et al., 2006)</w:t>
      </w:r>
      <w:r w:rsidR="00A152D9" w:rsidRPr="0082066E">
        <w:rPr>
          <w:rFonts w:eastAsiaTheme="minorEastAsia"/>
        </w:rPr>
        <w:fldChar w:fldCharType="end"/>
      </w:r>
      <w:r w:rsidR="007B3091" w:rsidRPr="0082066E">
        <w:rPr>
          <w:rFonts w:eastAsiaTheme="minorEastAsia"/>
        </w:rPr>
        <w:t xml:space="preserve">. Nevertheless, </w:t>
      </w:r>
      <w:r w:rsidR="00A5686A" w:rsidRPr="0082066E">
        <w:rPr>
          <w:rFonts w:eastAsiaTheme="minorEastAsia"/>
        </w:rPr>
        <w:lastRenderedPageBreak/>
        <w:t>our</w:t>
      </w:r>
      <w:r w:rsidR="007B3091" w:rsidRPr="0082066E">
        <w:rPr>
          <w:rFonts w:eastAsiaTheme="minorEastAsia"/>
        </w:rPr>
        <w:t xml:space="preserve"> results are still meaningful because participants were asked to imagine themselves living in a hypothetical society, which </w:t>
      </w:r>
      <w:r w:rsidR="00CE3C47" w:rsidRPr="0082066E">
        <w:rPr>
          <w:rFonts w:eastAsiaTheme="minorEastAsia"/>
        </w:rPr>
        <w:t>did not depend on</w:t>
      </w:r>
      <w:r w:rsidR="007B3091" w:rsidRPr="0082066E">
        <w:rPr>
          <w:rFonts w:eastAsiaTheme="minorEastAsia"/>
        </w:rPr>
        <w:t xml:space="preserve"> the actual balance point distribution.</w:t>
      </w:r>
      <w:r w:rsidRPr="0082066E">
        <w:rPr>
          <w:rFonts w:eastAsiaTheme="minorEastAsia"/>
        </w:rPr>
        <w:t xml:space="preserve"> </w:t>
      </w:r>
      <w:r w:rsidR="00CE3C47" w:rsidRPr="0082066E">
        <w:rPr>
          <w:rFonts w:eastAsiaTheme="minorEastAsia"/>
        </w:rPr>
        <w:t>Third</w:t>
      </w:r>
      <w:r w:rsidRPr="0082066E">
        <w:rPr>
          <w:rFonts w:eastAsiaTheme="minorEastAsia"/>
        </w:rPr>
        <w:t xml:space="preserve">, we </w:t>
      </w:r>
      <w:r w:rsidR="00CE3C47" w:rsidRPr="0082066E">
        <w:rPr>
          <w:rFonts w:eastAsiaTheme="minorEastAsia"/>
        </w:rPr>
        <w:t>acknowledge</w:t>
      </w:r>
      <w:r w:rsidRPr="0082066E">
        <w:rPr>
          <w:rFonts w:eastAsiaTheme="minorEastAsia"/>
        </w:rPr>
        <w:t xml:space="preserve"> that due to the lack of directly relevant previous studies in the energy field and based on our review of literature in other fields, our approach to examine the effects on inequality aversion was largely exploratory. Notwithstanding, our findings provide directions for rigorous hypothesis testing regarding effects on inequality aversion in future studies and provide some practical initial insights for energy justice campaigners.</w:t>
      </w:r>
    </w:p>
    <w:p w14:paraId="36191364" w14:textId="77777777" w:rsidR="006D0205" w:rsidRPr="0082066E" w:rsidRDefault="006D0205" w:rsidP="00B348A2">
      <w:pPr>
        <w:spacing w:line="480" w:lineRule="auto"/>
        <w:ind w:firstLine="720"/>
        <w:rPr>
          <w:rFonts w:eastAsiaTheme="minorEastAsia"/>
        </w:rPr>
      </w:pPr>
    </w:p>
    <w:p w14:paraId="79A453F5" w14:textId="2B3BFD11" w:rsidR="00A5686A" w:rsidRPr="0082066E" w:rsidRDefault="00EB3EBF" w:rsidP="00B348A2">
      <w:pPr>
        <w:spacing w:line="480" w:lineRule="auto"/>
        <w:ind w:firstLine="720"/>
        <w:rPr>
          <w:rFonts w:eastAsiaTheme="minorEastAsia"/>
          <w:i/>
          <w:iCs/>
        </w:rPr>
      </w:pPr>
      <w:r>
        <w:rPr>
          <w:rFonts w:eastAsiaTheme="minorEastAsia"/>
          <w:i/>
          <w:iCs/>
        </w:rPr>
        <w:t>6</w:t>
      </w:r>
      <w:r w:rsidR="00A5686A" w:rsidRPr="0082066E">
        <w:rPr>
          <w:rFonts w:eastAsiaTheme="minorEastAsia"/>
          <w:i/>
          <w:iCs/>
        </w:rPr>
        <w:t>.3.2 Future research</w:t>
      </w:r>
    </w:p>
    <w:p w14:paraId="7D89E9A2" w14:textId="7F30008E" w:rsidR="00A56AAE" w:rsidRPr="0082066E" w:rsidRDefault="00AC3D6F" w:rsidP="00B348A2">
      <w:pPr>
        <w:spacing w:line="480" w:lineRule="auto"/>
        <w:ind w:firstLine="720"/>
        <w:rPr>
          <w:rFonts w:eastAsiaTheme="minorEastAsia"/>
        </w:rPr>
      </w:pPr>
      <w:r w:rsidRPr="0082066E">
        <w:rPr>
          <w:rFonts w:eastAsiaTheme="minorEastAsia"/>
        </w:rPr>
        <w:t>A</w:t>
      </w:r>
      <w:r w:rsidR="00A56AAE" w:rsidRPr="0082066E">
        <w:rPr>
          <w:rFonts w:eastAsiaTheme="minorEastAsia"/>
        </w:rPr>
        <w:t xml:space="preserve">s noted in Section </w:t>
      </w:r>
      <w:r w:rsidR="00B76F4D">
        <w:rPr>
          <w:rFonts w:eastAsiaTheme="minorEastAsia"/>
        </w:rPr>
        <w:t>6</w:t>
      </w:r>
      <w:r w:rsidR="00A56AAE" w:rsidRPr="0082066E">
        <w:rPr>
          <w:rFonts w:eastAsiaTheme="minorEastAsia"/>
        </w:rPr>
        <w:t xml:space="preserve">.1, one area that needs to be examined further is the possible opposing mechanism of need for thermal comfort in summer and winter on inequality aversion. Whenever practical, one should estimate the cooling inequality aversion and the heating inequality aversion using the same sample, as well as measuring need for thermal comfort. </w:t>
      </w:r>
      <w:r w:rsidR="00CD5922" w:rsidRPr="0082066E">
        <w:rPr>
          <w:rFonts w:eastAsiaTheme="minorEastAsia"/>
        </w:rPr>
        <w:t xml:space="preserve">To determine the priority of addressing various topics in inequality (e.g., energy inequality vs. health inequality), it would be useful to compare the bivariate income-related inequality aversions in two or more topics in a future study </w:t>
      </w:r>
      <w:r w:rsidR="009829E4" w:rsidRPr="0082066E">
        <w:rPr>
          <w:rFonts w:eastAsiaTheme="minorEastAsia"/>
        </w:rPr>
        <w:t>by either eliciting various inequality aversions using a common set of participants or randomizing topics</w:t>
      </w:r>
      <w:r w:rsidR="00CD5922" w:rsidRPr="0082066E">
        <w:rPr>
          <w:rFonts w:eastAsiaTheme="minorEastAsia"/>
        </w:rPr>
        <w:t xml:space="preserve">. </w:t>
      </w:r>
      <w:r w:rsidRPr="0082066E">
        <w:rPr>
          <w:rFonts w:eastAsiaTheme="minorEastAsia"/>
        </w:rPr>
        <w:t>Another promising direction is to compare the relative strengths of the effects of political party identification, political ideology, and social value orientation on inequality aversion. Our results found that political ideology may be a stronger predictor than party identification, but we still need a more rigorous comparison with the measure of social value orientation (Section 5.3.1).</w:t>
      </w:r>
    </w:p>
    <w:p w14:paraId="1AB46E3E" w14:textId="4793C743" w:rsidR="0010704E" w:rsidRPr="0082066E" w:rsidRDefault="0010704E" w:rsidP="00B348A2">
      <w:pPr>
        <w:spacing w:line="480" w:lineRule="auto"/>
        <w:ind w:firstLine="720"/>
        <w:rPr>
          <w:rFonts w:eastAsiaTheme="minorEastAsia"/>
        </w:rPr>
      </w:pPr>
    </w:p>
    <w:bookmarkEnd w:id="24"/>
    <w:p w14:paraId="1E0080DB" w14:textId="36982A8B" w:rsidR="00B348A2" w:rsidRPr="0082066E" w:rsidRDefault="00EB3EBF" w:rsidP="00C853D3">
      <w:pPr>
        <w:pStyle w:val="Heading1"/>
        <w:rPr>
          <w:rFonts w:eastAsiaTheme="minorEastAsia"/>
        </w:rPr>
      </w:pPr>
      <w:r>
        <w:rPr>
          <w:rFonts w:eastAsiaTheme="minorEastAsia"/>
        </w:rPr>
        <w:t>7</w:t>
      </w:r>
      <w:r w:rsidR="0082194F" w:rsidRPr="0082066E">
        <w:rPr>
          <w:rFonts w:eastAsiaTheme="minorEastAsia"/>
        </w:rPr>
        <w:t xml:space="preserve">. </w:t>
      </w:r>
      <w:r w:rsidR="00B348A2" w:rsidRPr="0082066E">
        <w:rPr>
          <w:rFonts w:eastAsiaTheme="minorEastAsia"/>
        </w:rPr>
        <w:t>Conclusion</w:t>
      </w:r>
    </w:p>
    <w:p w14:paraId="030DAF82" w14:textId="43BFFAD6" w:rsidR="00AA1884" w:rsidRPr="0082066E" w:rsidRDefault="00913051" w:rsidP="00C853D3">
      <w:pPr>
        <w:spacing w:line="480" w:lineRule="auto"/>
        <w:ind w:firstLine="720"/>
      </w:pPr>
      <w:r w:rsidRPr="0082066E">
        <w:rPr>
          <w:rFonts w:eastAsiaTheme="minorEastAsia"/>
        </w:rPr>
        <w:lastRenderedPageBreak/>
        <w:t xml:space="preserve">This research fills a gap in the understanding of how the public values the inequality in energy limiting behavior. We elicited the bivariate income-related inequality aversion to energy limiting behavior in the U.S. </w:t>
      </w:r>
      <w:r w:rsidR="007A594A" w:rsidRPr="0082066E">
        <w:rPr>
          <w:rFonts w:eastAsiaTheme="minorEastAsia"/>
        </w:rPr>
        <w:t>under</w:t>
      </w:r>
      <w:r w:rsidRPr="0082066E">
        <w:rPr>
          <w:rFonts w:eastAsiaTheme="minorEastAsia"/>
        </w:rPr>
        <w:t xml:space="preserve"> a social welfare framework. We used balance points to quantify energy limiting behavior, which also indirectly reflects thermal comfort. In an online survey, 1,066 (from four southern states) and 906 (from </w:t>
      </w:r>
      <w:r w:rsidRPr="0082066E">
        <w:rPr>
          <w:rFonts w:eastAsiaTheme="minorEastAsia"/>
          <w:iCs/>
        </w:rPr>
        <w:t>four Midwest states</w:t>
      </w:r>
      <w:r w:rsidRPr="0082066E">
        <w:rPr>
          <w:rFonts w:eastAsiaTheme="minorEastAsia"/>
        </w:rPr>
        <w:t xml:space="preserve">) participants made choices between energy policies in a hypothetical society that would lead to different distributions of cooling balance points (southern) or heating balance points (Midwest) across five income groups. </w:t>
      </w:r>
      <w:bookmarkStart w:id="31" w:name="_Hlk104479377"/>
      <w:r w:rsidRPr="0082066E">
        <w:rPr>
          <w:rFonts w:eastAsiaTheme="minorEastAsia"/>
        </w:rPr>
        <w:t>Participants showed a pro-poor propensity</w:t>
      </w:r>
      <w:bookmarkEnd w:id="31"/>
      <w:r w:rsidRPr="0082066E">
        <w:rPr>
          <w:rFonts w:eastAsiaTheme="minorEastAsia"/>
        </w:rPr>
        <w:t>: the median inequality aversions were 1.37, 95% CI of [1.35, 1.39] (cooling) and 1.56, 95% CI of [1.56, 1.60] (heating). Regarding policy</w:t>
      </w:r>
      <w:r w:rsidR="00F90CCA" w:rsidRPr="0082066E">
        <w:rPr>
          <w:rFonts w:eastAsiaTheme="minorEastAsia"/>
        </w:rPr>
        <w:t xml:space="preserve"> implications</w:t>
      </w:r>
      <w:r w:rsidRPr="0082066E">
        <w:rPr>
          <w:rFonts w:eastAsiaTheme="minorEastAsia"/>
        </w:rPr>
        <w:t xml:space="preserve">, the 1.37 inequality aversion in the cooling case sets a realistic redistribution </w:t>
      </w:r>
      <w:r w:rsidR="00F72BC8" w:rsidRPr="0082066E">
        <w:rPr>
          <w:rFonts w:eastAsiaTheme="minorEastAsia"/>
        </w:rPr>
        <w:t>goal</w:t>
      </w:r>
      <w:r w:rsidRPr="0082066E">
        <w:rPr>
          <w:rFonts w:eastAsiaTheme="minorEastAsia"/>
        </w:rPr>
        <w:t xml:space="preserve"> </w:t>
      </w:r>
      <w:r w:rsidR="00F72BC8" w:rsidRPr="0082066E">
        <w:rPr>
          <w:rFonts w:eastAsiaTheme="minorEastAsia"/>
        </w:rPr>
        <w:t>about</w:t>
      </w:r>
      <w:r w:rsidRPr="0082066E">
        <w:rPr>
          <w:rFonts w:eastAsiaTheme="minorEastAsia"/>
        </w:rPr>
        <w:t xml:space="preserve"> energy limiting behavior in Arizona: </w:t>
      </w:r>
      <w:r w:rsidR="00D85703" w:rsidRPr="0082066E">
        <w:rPr>
          <w:rFonts w:eastAsiaTheme="minorEastAsia"/>
        </w:rPr>
        <w:t>raising the average cooling balance point from 65.4°F (Year 2018-2019) to 66.3°F (by 1.4%) and making cooling balance points equal across income groups will generate the same level of social welfare as the existing distribution</w:t>
      </w:r>
      <w:r w:rsidR="00AA1884" w:rsidRPr="0082066E">
        <w:t xml:space="preserve">. </w:t>
      </w:r>
      <w:bookmarkStart w:id="32" w:name="_Hlk140763732"/>
      <w:r w:rsidR="00A60456">
        <w:t xml:space="preserve">The estimated aversion levels also indicate that designing policies to reduce inequality in balance points will generate social welfare gains. Moreover, the policy design tackling energy equity gaps should not separate energy consumption inequality from income inequality, as the public </w:t>
      </w:r>
      <w:r w:rsidR="000206B3">
        <w:t>reacts to</w:t>
      </w:r>
      <w:r w:rsidR="00A60456">
        <w:t xml:space="preserve"> these two as intertwined issues.</w:t>
      </w:r>
      <w:bookmarkEnd w:id="32"/>
      <w:r w:rsidR="00A60456">
        <w:t xml:space="preserve">  </w:t>
      </w:r>
    </w:p>
    <w:p w14:paraId="47AC0D7E" w14:textId="297F0CD5" w:rsidR="00553683" w:rsidRPr="0082066E" w:rsidRDefault="00A81B9F" w:rsidP="00C853D3">
      <w:pPr>
        <w:spacing w:line="480" w:lineRule="auto"/>
        <w:ind w:firstLine="720"/>
      </w:pPr>
      <w:r w:rsidRPr="0082066E">
        <w:t xml:space="preserve">One common significant effect existed in both cases: </w:t>
      </w:r>
      <w:bookmarkStart w:id="33" w:name="_Hlk104479678"/>
      <w:r w:rsidRPr="0082066E">
        <w:t>younger participants were less averse to inequality</w:t>
      </w:r>
      <w:bookmarkEnd w:id="33"/>
      <w:r w:rsidRPr="0082066E">
        <w:t xml:space="preserve">. For the cooling case, blacks (vs. whites) and conservatives (vs. centrist) were less averse to inequality; for the heating case, Hispanics (vs. whites), low (vs. high) education </w:t>
      </w:r>
      <w:r w:rsidR="004D2660" w:rsidRPr="0082066E">
        <w:t>participants</w:t>
      </w:r>
      <w:r w:rsidRPr="0082066E">
        <w:t>, and those whose homes were well insulated (vs. adequately and vs. poorly</w:t>
      </w:r>
      <w:r w:rsidR="00B308F8" w:rsidRPr="0082066E">
        <w:t xml:space="preserve"> or not</w:t>
      </w:r>
      <w:r w:rsidRPr="0082066E">
        <w:t xml:space="preserve"> insulated) were less averse to inequality.</w:t>
      </w:r>
      <w:r w:rsidR="003B0E68">
        <w:t xml:space="preserve"> </w:t>
      </w:r>
      <w:bookmarkStart w:id="34" w:name="_Hlk140766808"/>
      <w:r w:rsidR="003B0E68">
        <w:t xml:space="preserve">The policy design should focus on the </w:t>
      </w:r>
      <w:r w:rsidR="003B0E68">
        <w:lastRenderedPageBreak/>
        <w:t>concerns of low-income senior citizens.</w:t>
      </w:r>
      <w:bookmarkEnd w:id="34"/>
      <w:r w:rsidRPr="0082066E">
        <w:t xml:space="preserve"> Our findings provide significant insights for policymakers</w:t>
      </w:r>
      <w:r w:rsidR="00416AC7" w:rsidRPr="0082066E">
        <w:t xml:space="preserve">, </w:t>
      </w:r>
      <w:r w:rsidRPr="0082066E">
        <w:t>activists in energy justice</w:t>
      </w:r>
      <w:r w:rsidR="00416AC7" w:rsidRPr="0082066E">
        <w:t>, and future research agenda</w:t>
      </w:r>
      <w:r w:rsidRPr="0082066E">
        <w:t>.</w:t>
      </w:r>
    </w:p>
    <w:p w14:paraId="3BED4CDA" w14:textId="19AA0EAE" w:rsidR="00085F3C" w:rsidRPr="0082066E" w:rsidRDefault="00085F3C" w:rsidP="00085F3C">
      <w:pPr>
        <w:spacing w:line="480" w:lineRule="auto"/>
      </w:pPr>
    </w:p>
    <w:p w14:paraId="70B3807A" w14:textId="0932E0A9" w:rsidR="00085F3C" w:rsidRPr="0082066E" w:rsidRDefault="00085F3C" w:rsidP="00085F3C">
      <w:pPr>
        <w:spacing w:line="480" w:lineRule="auto"/>
        <w:rPr>
          <w:b/>
          <w:bCs/>
        </w:rPr>
      </w:pPr>
      <w:r w:rsidRPr="0082066E">
        <w:rPr>
          <w:b/>
          <w:bCs/>
        </w:rPr>
        <w:t>Funding</w:t>
      </w:r>
    </w:p>
    <w:p w14:paraId="4FF50246" w14:textId="640B78A0" w:rsidR="00570AE9" w:rsidRPr="0082066E" w:rsidRDefault="007A691F" w:rsidP="00085F3C">
      <w:pPr>
        <w:widowControl w:val="0"/>
        <w:spacing w:line="480" w:lineRule="auto"/>
        <w:ind w:firstLine="720"/>
      </w:pPr>
      <w:r w:rsidRPr="0082066E">
        <w:t>Th</w:t>
      </w:r>
      <w:r w:rsidR="00850DB2">
        <w:t>e first author acknowledges</w:t>
      </w:r>
      <w:r w:rsidRPr="0082066E">
        <w:t xml:space="preserve"> </w:t>
      </w:r>
      <w:r w:rsidR="00850DB2">
        <w:t>support from</w:t>
      </w:r>
      <w:r w:rsidRPr="0082066E">
        <w:t xml:space="preserve"> the Council on Library and Information Resources</w:t>
      </w:r>
      <w:r w:rsidR="00085F3C" w:rsidRPr="0082066E">
        <w:t>, Alexandria, VA</w:t>
      </w:r>
      <w:r w:rsidR="007A062A" w:rsidRPr="0082066E">
        <w:t>, USA</w:t>
      </w:r>
      <w:r w:rsidR="00C637EE" w:rsidRPr="0082066E">
        <w:t>. Th</w:t>
      </w:r>
      <w:r w:rsidR="00850DB2">
        <w:t>e second author</w:t>
      </w:r>
      <w:r w:rsidR="00C637EE" w:rsidRPr="0082066E">
        <w:t xml:space="preserve"> </w:t>
      </w:r>
      <w:r w:rsidR="00850DB2">
        <w:t>acknowledges support</w:t>
      </w:r>
      <w:r w:rsidR="00C637EE" w:rsidRPr="0082066E">
        <w:t xml:space="preserve"> </w:t>
      </w:r>
      <w:r w:rsidR="00850DB2">
        <w:t>from</w:t>
      </w:r>
      <w:r w:rsidR="00C637EE" w:rsidRPr="0082066E">
        <w:t xml:space="preserve"> the National Science Foundation [grants: 2121730</w:t>
      </w:r>
      <w:r w:rsidR="00477351" w:rsidRPr="0082066E">
        <w:t xml:space="preserve"> and 2049333</w:t>
      </w:r>
      <w:r w:rsidR="00C637EE" w:rsidRPr="0082066E">
        <w:t>].</w:t>
      </w:r>
      <w:r w:rsidR="00850DB2">
        <w:t xml:space="preserve"> Both authors acknowledge support from the Alfred P. Sloan Foundation.</w:t>
      </w:r>
    </w:p>
    <w:p w14:paraId="3E25B088" w14:textId="46F22A7F" w:rsidR="007A691F" w:rsidRPr="0082066E" w:rsidRDefault="007A691F" w:rsidP="00292DEE">
      <w:pPr>
        <w:widowControl w:val="0"/>
        <w:spacing w:line="480" w:lineRule="auto"/>
      </w:pPr>
    </w:p>
    <w:p w14:paraId="24CCDE4E" w14:textId="0734377C" w:rsidR="001C19A3" w:rsidRPr="0082066E" w:rsidRDefault="00657BF2" w:rsidP="00C853D3">
      <w:pPr>
        <w:pStyle w:val="Heading1"/>
      </w:pPr>
      <w:r w:rsidRPr="0082066E">
        <w:t>References</w:t>
      </w:r>
    </w:p>
    <w:p w14:paraId="084B1466" w14:textId="77777777" w:rsidR="00657BF2" w:rsidRPr="0082066E" w:rsidRDefault="00657BF2" w:rsidP="00657BF2">
      <w:pPr>
        <w:pStyle w:val="Bibliography"/>
        <w:rPr>
          <w:szCs w:val="22"/>
        </w:rPr>
      </w:pPr>
    </w:p>
    <w:p w14:paraId="15A8462A" w14:textId="77777777" w:rsidR="00B44371" w:rsidRDefault="00626CDB" w:rsidP="00B44371">
      <w:pPr>
        <w:pStyle w:val="Bibliography"/>
      </w:pPr>
      <w:r w:rsidRPr="0082066E">
        <w:fldChar w:fldCharType="begin"/>
      </w:r>
      <w:r w:rsidR="00B44371">
        <w:instrText xml:space="preserve"> ADDIN ZOTERO_BIBL {"uncited":[],"omitted":[],"custom":[]} CSL_BIBLIOGRAPHY </w:instrText>
      </w:r>
      <w:r w:rsidRPr="0082066E">
        <w:fldChar w:fldCharType="separate"/>
      </w:r>
      <w:r w:rsidR="00B44371">
        <w:t>Amiel, Y., Cowell, F., 1999. Thinking about Inequality: Personal Judgment and Income Distributions. Cambridge University Press, Cambridge, UNITED KINGDOM.</w:t>
      </w:r>
    </w:p>
    <w:p w14:paraId="7398811C" w14:textId="77777777" w:rsidR="00B44371" w:rsidRDefault="00B44371" w:rsidP="00B44371">
      <w:pPr>
        <w:pStyle w:val="Bibliography"/>
      </w:pPr>
      <w:r>
        <w:t>Anderson-Bergman, C., 2017. icenReg: Regression models for interval censored data in R. Journal of Statistical Software 81, 1–23. https://doi.org/10.18637/jss.v081.i12</w:t>
      </w:r>
    </w:p>
    <w:p w14:paraId="3C9E16CB" w14:textId="77777777" w:rsidR="00B44371" w:rsidRDefault="00B44371" w:rsidP="00B44371">
      <w:pPr>
        <w:pStyle w:val="Bibliography"/>
      </w:pPr>
      <w:r>
        <w:t>Atkinson, A.B., 1970. On the measurement of inequality. Journal of Economic Theory 2, 244–263. https://doi.org/10.1016/0022-0531(70)90039-6</w:t>
      </w:r>
    </w:p>
    <w:p w14:paraId="17DD3AE5" w14:textId="77777777" w:rsidR="00B44371" w:rsidRDefault="00B44371" w:rsidP="00B44371">
      <w:pPr>
        <w:pStyle w:val="Bibliography"/>
      </w:pPr>
      <w:r>
        <w:t>Attema, A.E., Brouwer, W.B.F., l’Haridon, O., Pinto, J.L., 2015. Estimating sign-dependent societal preferences for quality of life. Journal of Health Economics 43, 229–243. https://doi.org/10.1016/j.jhealeco.2015.07.006</w:t>
      </w:r>
    </w:p>
    <w:p w14:paraId="1D29322B" w14:textId="77777777" w:rsidR="00B44371" w:rsidRDefault="00B44371" w:rsidP="00B44371">
      <w:pPr>
        <w:pStyle w:val="Bibliography"/>
      </w:pPr>
      <w:r>
        <w:t>Baldassarri, D., Gelman, A., 2008. Partisans without Constraint: Political Polarization and Trends in American Public Opinion. American Journal of Sociology 114, 408–446. https://doi.org/10.1086/590649</w:t>
      </w:r>
    </w:p>
    <w:p w14:paraId="50766054" w14:textId="77777777" w:rsidR="00B44371" w:rsidRDefault="00B44371" w:rsidP="00B44371">
      <w:pPr>
        <w:pStyle w:val="Bibliography"/>
      </w:pPr>
      <w:r>
        <w:t>Becker, L.J., Seligman, C., Fazio, R.H., Darley, J.M., 1981. Relating Attitudes to Residential Energy Use. Environment and Behavior 13, 590–609. https://doi.org/10.1177/0013916581135004</w:t>
      </w:r>
    </w:p>
    <w:p w14:paraId="685A6602" w14:textId="77777777" w:rsidR="00B44371" w:rsidRDefault="00B44371" w:rsidP="00B44371">
      <w:pPr>
        <w:pStyle w:val="Bibliography"/>
      </w:pPr>
      <w:r>
        <w:t>Bednar, D.J., Reames, T.G., 2020. Recognition of and response to energy poverty in the United States. Nature Energy 5, 432–439. https://doi.org/10.1038/s41560-020-0582-0</w:t>
      </w:r>
    </w:p>
    <w:p w14:paraId="6F083F5A" w14:textId="77777777" w:rsidR="00B44371" w:rsidRDefault="00B44371" w:rsidP="00B44371">
      <w:pPr>
        <w:pStyle w:val="Bibliography"/>
      </w:pPr>
      <w:r>
        <w:t>Bérgolo, M., Burdin, G., Burone, S., De Rosa, M., Giaccobasso, M., Leites, M., 2022. Dissecting inequality-averse preferences. Journal of Economic Behavior &amp; Organization 200, 782–802. https://doi.org/10.1016/j.jebo.2022.06.022</w:t>
      </w:r>
    </w:p>
    <w:p w14:paraId="2A735DBA" w14:textId="77777777" w:rsidR="00B44371" w:rsidRDefault="00B44371" w:rsidP="00B44371">
      <w:pPr>
        <w:pStyle w:val="Bibliography"/>
      </w:pPr>
      <w:r>
        <w:t>Blei, D.M., 2012. Probabilistic topic models. Commun. ACM 55, 77–84. https://doi.org/10.1145/2133806.2133826</w:t>
      </w:r>
    </w:p>
    <w:p w14:paraId="26DF7021" w14:textId="77777777" w:rsidR="00B44371" w:rsidRDefault="00B44371" w:rsidP="00B44371">
      <w:pPr>
        <w:pStyle w:val="Bibliography"/>
      </w:pPr>
      <w:r>
        <w:t xml:space="preserve">Böhringer, C., Carbone, J.C., Rutherford, T.F., 2012. Unilateral climate policy design: Efficiency and equity implications of alternative instruments to reduce carbon leakage. Energy </w:t>
      </w:r>
      <w:r>
        <w:lastRenderedPageBreak/>
        <w:t>Economics, The Role of Border Carbon Adjustment in Unilateral Climate Policy: Results from EMF 29 34, S208–S217. https://doi.org/10.1016/j.eneco.2012.09.011</w:t>
      </w:r>
    </w:p>
    <w:p w14:paraId="64DD675F" w14:textId="77777777" w:rsidR="00B44371" w:rsidRDefault="00B44371" w:rsidP="00B44371">
      <w:pPr>
        <w:pStyle w:val="Bibliography"/>
      </w:pPr>
      <w:r>
        <w:t>Böhringer, C., García-Muros, X., González-Eguino, M., 2022. Who bears the burden of greening electricity? Energy Economics 105, 105705. https://doi.org/10.1016/j.eneco.2021.105705</w:t>
      </w:r>
    </w:p>
    <w:p w14:paraId="1CD388FF" w14:textId="77777777" w:rsidR="00B44371" w:rsidRDefault="00B44371" w:rsidP="00B44371">
      <w:pPr>
        <w:pStyle w:val="Bibliography"/>
      </w:pPr>
      <w:r>
        <w:t>Brosnan, K., Grün, B., Dolnicar, S., 2021. Cognitive load reduction strategies in questionnaire design. International Journal of Market Research 63, 125–133. https://doi.org/10.1177/1470785320986797</w:t>
      </w:r>
    </w:p>
    <w:p w14:paraId="7A3B5E2C" w14:textId="77777777" w:rsidR="00B44371" w:rsidRDefault="00B44371" w:rsidP="00B44371">
      <w:pPr>
        <w:pStyle w:val="Bibliography"/>
      </w:pPr>
      <w:r>
        <w:t>Carlsson, F., Daruvala, D., Johansson-Stenman, O., 2005. Are People Inequality-Averse, or Just Risk-Averse? Economica 72, 375–396.</w:t>
      </w:r>
    </w:p>
    <w:p w14:paraId="5298BF62" w14:textId="77777777" w:rsidR="00B44371" w:rsidRDefault="00B44371" w:rsidP="00B44371">
      <w:pPr>
        <w:pStyle w:val="Bibliography"/>
      </w:pPr>
      <w:r>
        <w:t>Chandler, J., Rosenzweig, C., Moss, A.J., Robinson, J., Litman, L., 2019. Online panels in social science research: Expanding sampling methods beyond Mechanical Turk. Behav Res 51, 2022–2038. https://doi.org/10.3758/s13428-019-01273-7</w:t>
      </w:r>
    </w:p>
    <w:p w14:paraId="48F3071D" w14:textId="77777777" w:rsidR="00B44371" w:rsidRDefault="00B44371" w:rsidP="00B44371">
      <w:pPr>
        <w:pStyle w:val="Bibliography"/>
      </w:pPr>
      <w:r>
        <w:t>Charlier, D., Legendre, B., 2016. Fuel Poverty: A Composite Index Approach.</w:t>
      </w:r>
    </w:p>
    <w:p w14:paraId="2E64CEAF" w14:textId="77777777" w:rsidR="00B44371" w:rsidRDefault="00B44371" w:rsidP="00B44371">
      <w:pPr>
        <w:pStyle w:val="Bibliography"/>
      </w:pPr>
      <w:r>
        <w:t>Chen, C., Xu, X., Day, J.K., 2017. Thermal comfort or money saving? Exploring intentions to conserve energy among low-income households in the United States. Energy Research &amp; Social Science 26, 61–71. https://doi.org/10.1016/j.erss.2017.01.009</w:t>
      </w:r>
    </w:p>
    <w:p w14:paraId="6C59DFAC" w14:textId="77777777" w:rsidR="00B44371" w:rsidRDefault="00B44371" w:rsidP="00B44371">
      <w:pPr>
        <w:pStyle w:val="Bibliography"/>
      </w:pPr>
      <w:r>
        <w:t>Cheng, Z., Guo, L., Smyth, R., Tani, M., 2022. Childhood adversity and energy poverty. Energy Economics 111, 106101. https://doi.org/10.1016/j.eneco.2022.106101</w:t>
      </w:r>
    </w:p>
    <w:p w14:paraId="4EE6A9FE" w14:textId="77777777" w:rsidR="00B44371" w:rsidRDefault="00B44371" w:rsidP="00B44371">
      <w:pPr>
        <w:pStyle w:val="Bibliography"/>
      </w:pPr>
      <w:r>
        <w:t>Clark, T.G., Bradburn, M.J., Love, S.B., Altman, D.G., 2003. Survival Analysis Part I: Basic concepts and first analyses. Br J Cancer 89, 232–238. https://doi.org/10.1038/sj.bjc.6601118</w:t>
      </w:r>
    </w:p>
    <w:p w14:paraId="02144D51" w14:textId="77777777" w:rsidR="00B44371" w:rsidRDefault="00B44371" w:rsidP="00B44371">
      <w:pPr>
        <w:pStyle w:val="Bibliography"/>
      </w:pPr>
      <w:r>
        <w:t>Cong, S., Nock, D., Qiu, Y.L., Xing, B., 2022. Unveiling hidden energy poverty using the energy equity gap. Nat Commun 13, 2456. https://doi.org/10.1038/s41467-022-30146-5</w:t>
      </w:r>
    </w:p>
    <w:p w14:paraId="5FE6E04F" w14:textId="77777777" w:rsidR="00B44371" w:rsidRDefault="00B44371" w:rsidP="00B44371">
      <w:pPr>
        <w:pStyle w:val="Bibliography"/>
      </w:pPr>
      <w:r>
        <w:t>Cropper, M., Krupnick, A., Raich, W., 2016. Preferences for equality in environmental outcomes (Working Paper No. 22644), NBER WORKING PAPER SERIES. National Bureau of Economic Research.</w:t>
      </w:r>
    </w:p>
    <w:p w14:paraId="37382645" w14:textId="77777777" w:rsidR="00B44371" w:rsidRDefault="00B44371" w:rsidP="00B44371">
      <w:pPr>
        <w:pStyle w:val="Bibliography"/>
      </w:pPr>
      <w:r>
        <w:t>Dolan, P., Tsuchiya, A., 2011. Determining the parameters in a social welfare function using stated preference data: an application to health. Applied Economics 43, 2241–2250. https://doi.org/10.1080/00036840903166244</w:t>
      </w:r>
    </w:p>
    <w:p w14:paraId="0021014F" w14:textId="77777777" w:rsidR="00B44371" w:rsidRDefault="00B44371" w:rsidP="00B44371">
      <w:pPr>
        <w:pStyle w:val="Bibliography"/>
      </w:pPr>
      <w:r>
        <w:t>Dubin, J.A., 2008. An integrated engineering–econometric analysis of residential balance point temperatures. Energy Economics 30, 2537–2551. https://doi.org/10.1016/j.eneco.2007.02.013</w:t>
      </w:r>
    </w:p>
    <w:p w14:paraId="0D3BD7D1" w14:textId="77777777" w:rsidR="00B44371" w:rsidRDefault="00B44371" w:rsidP="00B44371">
      <w:pPr>
        <w:pStyle w:val="Bibliography"/>
      </w:pPr>
      <w:r>
        <w:t>Engelmann, D., Strobel, M., 2004. Inequality Aversion, Efficiency, and Maximin Preferences in Simple Distribution Experiments. THE AMERICAN ECONOMIC REVIEW 94, 45.</w:t>
      </w:r>
    </w:p>
    <w:p w14:paraId="4BD33588" w14:textId="77777777" w:rsidR="00B44371" w:rsidRDefault="00B44371" w:rsidP="00B44371">
      <w:pPr>
        <w:pStyle w:val="Bibliography"/>
      </w:pPr>
      <w:r>
        <w:t>Fay, M.P., Shaw, P.A., 2010. Exact and asymptotic weighted logrank tests for interval censored data: The interval R package. J Stat Softw 36, i02.</w:t>
      </w:r>
    </w:p>
    <w:p w14:paraId="00B98B00" w14:textId="77777777" w:rsidR="00B44371" w:rsidRDefault="00B44371" w:rsidP="00B44371">
      <w:pPr>
        <w:pStyle w:val="Bibliography"/>
      </w:pPr>
      <w:r>
        <w:t>Feger, F., Radulescu, D., 2020. When environmental and redistribution concerns collide: The case of electricity pricing. Energy Economics 90, 104828. https://doi.org/10.1016/j.eneco.2020.104828</w:t>
      </w:r>
    </w:p>
    <w:p w14:paraId="69163911" w14:textId="77777777" w:rsidR="00B44371" w:rsidRDefault="00B44371" w:rsidP="00B44371">
      <w:pPr>
        <w:pStyle w:val="Bibliography"/>
      </w:pPr>
      <w:r>
        <w:t>Fehr, E., Schmidt, K., 1999. A Theory of Fairness, Competition, and Cooperation. The Quarterly Journal of Economics 114, 817–868.</w:t>
      </w:r>
    </w:p>
    <w:p w14:paraId="1498389E" w14:textId="77777777" w:rsidR="00B44371" w:rsidRDefault="00B44371" w:rsidP="00B44371">
      <w:pPr>
        <w:pStyle w:val="Bibliography"/>
      </w:pPr>
      <w:r>
        <w:t>Gelman, A., 2007. Struggles with Survey Weighting and Regression Modeling. Statist. Sci. 22. https://doi.org/10.1214/088342306000000691</w:t>
      </w:r>
    </w:p>
    <w:p w14:paraId="2EC0B282" w14:textId="77777777" w:rsidR="00B44371" w:rsidRDefault="00B44371" w:rsidP="00B44371">
      <w:pPr>
        <w:pStyle w:val="Bibliography"/>
      </w:pPr>
      <w:r>
        <w:t>Graff, M., Carley, S., 2020. COVID-19 assistance needs to target energy insecurity. Nat Energy 5, 352–354. https://doi.org/10.1038/s41560-020-0620-y</w:t>
      </w:r>
    </w:p>
    <w:p w14:paraId="318CE60A" w14:textId="77777777" w:rsidR="00B44371" w:rsidRDefault="00B44371" w:rsidP="00B44371">
      <w:pPr>
        <w:pStyle w:val="Bibliography"/>
      </w:pPr>
      <w:r>
        <w:lastRenderedPageBreak/>
        <w:t>Graff, M., Pirog, M., 2019. Red tape is not so hot: Asset tests impact participation in the Low-Income Home Energy Assistance Program. Energy Policy 129, 749–764. https://doi.org/10.1016/j.enpol.2019.02.042</w:t>
      </w:r>
    </w:p>
    <w:p w14:paraId="0561EC0C" w14:textId="77777777" w:rsidR="00B44371" w:rsidRDefault="00B44371" w:rsidP="00B44371">
      <w:pPr>
        <w:pStyle w:val="Bibliography"/>
      </w:pPr>
      <w:r>
        <w:t>Hancevic, P., Cont, W., Navajas, F., 2016. Energy populism and household welfare. Energy Economics 56, 464–474. https://doi.org/10.1016/j.eneco.2016.03.027</w:t>
      </w:r>
    </w:p>
    <w:p w14:paraId="18A936BE" w14:textId="77777777" w:rsidR="00B44371" w:rsidRDefault="00B44371" w:rsidP="00B44371">
      <w:pPr>
        <w:pStyle w:val="Bibliography"/>
      </w:pPr>
      <w:r>
        <w:t>Hardardottir, H., Gerdtham, U.-G., Wengström, E., 2021. Parameterizing standard measures of income and health inequality using choice experiments. Health Economics 30, 2531–2546. https://doi.org/10.1002/hec.4395</w:t>
      </w:r>
    </w:p>
    <w:p w14:paraId="2EA5DB36" w14:textId="77777777" w:rsidR="00B44371" w:rsidRDefault="00B44371" w:rsidP="00B44371">
      <w:pPr>
        <w:pStyle w:val="Bibliography"/>
      </w:pPr>
      <w:r>
        <w:t>Huang, L., Nock, D., Cong, S., Qiu, Y. (Lucy), 2023. Inequalities across cooling and heating in households: Energy equity gaps. Energy Policy 182, 113748. https://doi.org/10.1016/j.enpol.2023.113748</w:t>
      </w:r>
    </w:p>
    <w:p w14:paraId="2BD76555" w14:textId="77777777" w:rsidR="00B44371" w:rsidRDefault="00B44371" w:rsidP="00B44371">
      <w:pPr>
        <w:pStyle w:val="Bibliography"/>
      </w:pPr>
      <w:r>
        <w:t>Huddy, L., Mason, L., Aarøe, L., 2015. Expressive Partisanship: Campaign Involvement, Political Emotion, and Partisan Identity. Am Polit Sci Rev 109, 1–17. https://doi.org/10.1017/S0003055414000604</w:t>
      </w:r>
    </w:p>
    <w:p w14:paraId="015748FF" w14:textId="77777777" w:rsidR="00B44371" w:rsidRDefault="00B44371" w:rsidP="00B44371">
      <w:pPr>
        <w:pStyle w:val="Bibliography"/>
      </w:pPr>
      <w:r>
        <w:t>Huebner, G.M., Chalabi, Z., Hamilton, I., Oreszczyn, T., 2019. Determinants of winter indoor temperatures below the threshold for healthy living in England. Energy and Buildings 202, 109399. https://doi.org/10.1016/j.enbuild.2019.109399</w:t>
      </w:r>
    </w:p>
    <w:p w14:paraId="0C980D52" w14:textId="77777777" w:rsidR="00B44371" w:rsidRDefault="00B44371" w:rsidP="00B44371">
      <w:pPr>
        <w:pStyle w:val="Bibliography"/>
      </w:pPr>
      <w:r>
        <w:t>Hurley, J., Mentzakis, E., Walli-Attaei, M., 2020. Inequality aversion in income, health, and income-related health. Journal of Health Economics 70, 102276. https://doi.org/10.1016/j.jhealeco.2019.102276</w:t>
      </w:r>
    </w:p>
    <w:p w14:paraId="4043BC7C" w14:textId="77777777" w:rsidR="00B44371" w:rsidRDefault="00B44371" w:rsidP="00B44371">
      <w:pPr>
        <w:pStyle w:val="Bibliography"/>
      </w:pPr>
      <w:r>
        <w:t>International Code Council, 2012. 2012 IECC - International Energy Conservation Code Climate Zone Map.</w:t>
      </w:r>
    </w:p>
    <w:p w14:paraId="01A2C126" w14:textId="77777777" w:rsidR="00B44371" w:rsidRDefault="00B44371" w:rsidP="00B44371">
      <w:pPr>
        <w:pStyle w:val="Bibliography"/>
      </w:pPr>
      <w:r>
        <w:t>Iverson, S.A., Gettel, A., Bezold, C.P., Goodin, K., McKinney, B., Sunenshine, R., Berisha, V., 2020. Heat-Associated Mortality in a Hot Climate: Maricopa County, Arizona, 2006-2016. Public Health Rep 135, 631–639. https://doi.org/10.1177/0033354920938006</w:t>
      </w:r>
    </w:p>
    <w:p w14:paraId="5BD86D60" w14:textId="77777777" w:rsidR="00B44371" w:rsidRDefault="00B44371" w:rsidP="00B44371">
      <w:pPr>
        <w:pStyle w:val="Bibliography"/>
      </w:pPr>
      <w:r>
        <w:t>Jacobson, A., Milman, A.D., Kammen, D.M., 2005. Letting the (energy) Gini out of the bottle: Lorenz curves of cumulative electricity consumption and Gini coefficients as metrics of energy distribution and equity. Energy Policy 33, 1825–1832. https://doi.org/10.1016/j.enpol.2004.02.017</w:t>
      </w:r>
    </w:p>
    <w:p w14:paraId="18E8D9EA" w14:textId="77777777" w:rsidR="00B44371" w:rsidRDefault="00B44371" w:rsidP="00B44371">
      <w:pPr>
        <w:pStyle w:val="Bibliography"/>
      </w:pPr>
      <w:r>
        <w:t>Jenkins, K., McCauley, D., Heffron, R., Stephan, H., Rehner, R., 2016. Energy justice: A conceptual review. Energy Research &amp; Social Science 11, 174–182. https://doi.org/10.1016/j.erss.2015.10.004</w:t>
      </w:r>
    </w:p>
    <w:p w14:paraId="37FCA360" w14:textId="77777777" w:rsidR="00B44371" w:rsidRDefault="00B44371" w:rsidP="00B44371">
      <w:pPr>
        <w:pStyle w:val="Bibliography"/>
      </w:pPr>
      <w:r>
        <w:t>Jenkins, K.E.H., Stephens, J.C., Reames, T.G., Hernández, D., 2020. Towards impactful energy justice research: Transforming the power of academic engagement. Energy Research &amp; Social Science 67, 101510. https://doi.org/10.1016/j.erss.2020.101510</w:t>
      </w:r>
    </w:p>
    <w:p w14:paraId="72146AA5" w14:textId="77777777" w:rsidR="00B44371" w:rsidRDefault="00B44371" w:rsidP="00B44371">
      <w:pPr>
        <w:pStyle w:val="Bibliography"/>
      </w:pPr>
      <w:r>
        <w:t>Johansson‐Stenman, O., Carlsson, F., Daruvala, D., 2002. Measuring Future Grandparents’ Preferences for Equality and Relative Standing. The Economic Journal 112, 362–383. https://doi.org/10.1111/1468-0297.00040</w:t>
      </w:r>
    </w:p>
    <w:p w14:paraId="144C34CE" w14:textId="77777777" w:rsidR="00B44371" w:rsidRDefault="00B44371" w:rsidP="00B44371">
      <w:pPr>
        <w:pStyle w:val="Bibliography"/>
      </w:pPr>
      <w:r>
        <w:t>Kelly, S., Shipworth, M., Shipworth, D., Gentry, M., Wright, A., Pollitt, M., Crawford-Brown, D., Lomas, K., 2013. Predicting the diversity of internal temperatures from the English residential sector using panel methods. Applied Energy, Special Issue on Advances in sustainable biofuel production and use - XIX International Symposium on Alcohol Fuels - ISAF 102, 601–621. https://doi.org/10.1016/j.apenergy.2012.08.015</w:t>
      </w:r>
    </w:p>
    <w:p w14:paraId="4A9275DD" w14:textId="77777777" w:rsidR="00B44371" w:rsidRDefault="00B44371" w:rsidP="00B44371">
      <w:pPr>
        <w:pStyle w:val="Bibliography"/>
      </w:pPr>
      <w:r>
        <w:t>Kinney, P.L., Schwartz, J., Pascal, M., Petkova, E., Tertre, A.L., Medina, S., Vautard, R., 2015. Winter season mortality: will climate warming bring benefits? Environ. Res. Lett. 10, 064016. https://doi.org/10.1088/1748-9326/10/6/064016</w:t>
      </w:r>
    </w:p>
    <w:p w14:paraId="6FC06D82" w14:textId="77777777" w:rsidR="00B44371" w:rsidRDefault="00B44371" w:rsidP="00B44371">
      <w:pPr>
        <w:pStyle w:val="Bibliography"/>
      </w:pPr>
      <w:r>
        <w:lastRenderedPageBreak/>
        <w:t>Landis, F., Fredriksson, G., Rausch, S., 2021. Between- and within-country distributional impacts from harmonizing carbon prices in the EU. Energy Economics 103, 105585. https://doi.org/10.1016/j.eneco.2021.105585</w:t>
      </w:r>
    </w:p>
    <w:p w14:paraId="44360658" w14:textId="77777777" w:rsidR="00B44371" w:rsidRDefault="00B44371" w:rsidP="00B44371">
      <w:pPr>
        <w:pStyle w:val="Bibliography"/>
      </w:pPr>
      <w:r>
        <w:t>Lovvorn, N.C., Watson, T.E., Arnold, C.G., Baxter, V.D., Borges, D.S., Cabot, P.W., Clements, W.S., Coward, C.W., Crowder, H.L., Dougherty, B.P., Evans, R.A., Hallstrom, A.D., Hermans, R.D., Hogan, J.F., Kohloss, F.H., Landman, W.J., Lewis, R.H., Montgomery, R.D., Novosel, D., Stanke, D.A., Tavares, M., Taylor, S.T., Wright, J.R., Burgett, L.W., Holness, G.V.R., Ramspeck, C.B., 2002. ASHRAE guidelines: Measurement of energy and demand savings. American Society of Heating, Refrigerating and Air-Conditioning Engineers.</w:t>
      </w:r>
    </w:p>
    <w:p w14:paraId="679E2A05" w14:textId="77777777" w:rsidR="00B44371" w:rsidRDefault="00B44371" w:rsidP="00B44371">
      <w:pPr>
        <w:pStyle w:val="Bibliography"/>
      </w:pPr>
      <w:r>
        <w:t>Majeed, A.-F., 2020. Accelerated failure time models: An application in insurance attrition. The Journal of Risk Management and Insurance 24, 12–35.</w:t>
      </w:r>
    </w:p>
    <w:p w14:paraId="39BEE9AB" w14:textId="77777777" w:rsidR="00B44371" w:rsidRDefault="00B44371" w:rsidP="00B44371">
      <w:pPr>
        <w:pStyle w:val="Bibliography"/>
      </w:pPr>
      <w:r>
        <w:t>Nock, D., Levin, T., Baker, E., 2020. Changing the policy paradigm: A benefit maximization approach to electricity planning in developing countries. Applied Energy 264, 114583. https://doi.org/10.1016/j.apenergy.2020.114583</w:t>
      </w:r>
    </w:p>
    <w:p w14:paraId="6C171584" w14:textId="77777777" w:rsidR="00B44371" w:rsidRDefault="00B44371" w:rsidP="00B44371">
      <w:pPr>
        <w:pStyle w:val="Bibliography"/>
      </w:pPr>
      <w:r>
        <w:t>Okun, A.M., 2015. Equality and Efficiency: The Big Tradeoff. Brookings Institution Press.</w:t>
      </w:r>
    </w:p>
    <w:p w14:paraId="4CA16555" w14:textId="77777777" w:rsidR="00B44371" w:rsidRDefault="00B44371" w:rsidP="00B44371">
      <w:pPr>
        <w:pStyle w:val="Bibliography"/>
      </w:pPr>
      <w:r>
        <w:t>O’Neill, M.S., 2003. Modifiers of the Temperature and Mortality Association in Seven US Cities. American Journal of Epidemiology 157, 1074–1082. https://doi.org/10.1093/aje/kwg096</w:t>
      </w:r>
    </w:p>
    <w:p w14:paraId="66B95BCC" w14:textId="77777777" w:rsidR="00B44371" w:rsidRDefault="00B44371" w:rsidP="00B44371">
      <w:pPr>
        <w:pStyle w:val="Bibliography"/>
      </w:pPr>
      <w:r>
        <w:t>Oreszczyn, T., Hong, S.H., Ridley, I., Wilkinson, P., 2006. Determinants of winter indoor temperatures in low income households in England. Energy and Buildings 38, 245–252. https://doi.org/10.1016/j.enbuild.2005.06.006</w:t>
      </w:r>
    </w:p>
    <w:p w14:paraId="70038CDB" w14:textId="77777777" w:rsidR="00B44371" w:rsidRDefault="00B44371" w:rsidP="00B44371">
      <w:pPr>
        <w:pStyle w:val="Bibliography"/>
      </w:pPr>
      <w:r>
        <w:t>Perez, K.X., Cetin, K., Baldea, M., Edgar, T.F., 2017. Development and analysis of residential change-point models from smart meter data. Energy and Buildings 139, 351–359. https://doi.org/10.1016/j.enbuild.2016.12.084</w:t>
      </w:r>
    </w:p>
    <w:p w14:paraId="533F8F0A" w14:textId="77777777" w:rsidR="00B44371" w:rsidRDefault="00B44371" w:rsidP="00B44371">
      <w:pPr>
        <w:pStyle w:val="Bibliography"/>
      </w:pPr>
      <w:r>
        <w:t>Pirttilä, J., Uusitalo, R., 2010. A ‘Leaky Bucket’ in the Real World: Estimating Inequality Aversion using Survey Data. Economica 77, 60–76. https://doi.org/10.1111/j.1468-0335.2008.00729.x</w:t>
      </w:r>
    </w:p>
    <w:p w14:paraId="485F589C" w14:textId="77777777" w:rsidR="00B44371" w:rsidRDefault="00B44371" w:rsidP="00B44371">
      <w:pPr>
        <w:pStyle w:val="Bibliography"/>
      </w:pPr>
      <w:r>
        <w:t>Plagge, T., Ngo, P., Gee, M., 2017. Savings estimation using the OpenEEmeter.</w:t>
      </w:r>
    </w:p>
    <w:p w14:paraId="0CD73AAE" w14:textId="77777777" w:rsidR="00B44371" w:rsidRDefault="00B44371" w:rsidP="00B44371">
      <w:pPr>
        <w:pStyle w:val="Bibliography"/>
      </w:pPr>
      <w:r>
        <w:t>R Core Team, 2021. R: A language and environment for statistical computing.</w:t>
      </w:r>
    </w:p>
    <w:p w14:paraId="37F2EF2A" w14:textId="77777777" w:rsidR="00B44371" w:rsidRDefault="00B44371" w:rsidP="00B44371">
      <w:pPr>
        <w:pStyle w:val="Bibliography"/>
      </w:pPr>
      <w:r>
        <w:t>Rezai, A., Van der Ploeg, F., 2016. Intergenerational Inequality Aversion, Growth, and the Role of Damages: Occam’s Rule for the Global Carbon Tax. Journal of the Association of Environmental and Resource Economists 3, 493–522. https://doi.org/10.1086/686294</w:t>
      </w:r>
    </w:p>
    <w:p w14:paraId="7DCE02CF" w14:textId="77777777" w:rsidR="00B44371" w:rsidRDefault="00B44371" w:rsidP="00B44371">
      <w:pPr>
        <w:pStyle w:val="Bibliography"/>
      </w:pPr>
      <w:r>
        <w:t>Roberts, M.E., Stewart, B.M., Airoldi, E.M., 2016. A Model of Text for Experimentation in the Social Sciences. Journal of the American Statistical Association 111, 988–1003. https://doi.org/10.1080/01621459.2016.1141684</w:t>
      </w:r>
    </w:p>
    <w:p w14:paraId="634EB642" w14:textId="77777777" w:rsidR="00B44371" w:rsidRDefault="00B44371" w:rsidP="00B44371">
      <w:pPr>
        <w:pStyle w:val="Bibliography"/>
      </w:pPr>
      <w:r>
        <w:t>Roberts, M.E., Stewart, B.M., Tingley, D., Lucas, C., Leder-Luis, J., Gadarian, S.K., Albertson, B., Rand, D.G., 2014. Structural Topic Models for Open-Ended Survey Responses. American Journal of Political Science 58, 1064–1082. https://doi.org/10.1111/ajps.12103</w:t>
      </w:r>
    </w:p>
    <w:p w14:paraId="5DB2F3F1" w14:textId="77777777" w:rsidR="00B44371" w:rsidRDefault="00B44371" w:rsidP="00B44371">
      <w:pPr>
        <w:pStyle w:val="Bibliography"/>
      </w:pPr>
      <w:r>
        <w:t>Robson, M., Asaria, M., Cookson, R., Tsuchiya, A., Ali, S., 2017. Eliciting the Level of Health Inequality Aversion in England. Health Economics 26, 1328–1334. https://doi.org/10.1002/hec.3430</w:t>
      </w:r>
    </w:p>
    <w:p w14:paraId="354548F5" w14:textId="77777777" w:rsidR="00B44371" w:rsidRDefault="00B44371" w:rsidP="00B44371">
      <w:pPr>
        <w:pStyle w:val="Bibliography"/>
      </w:pPr>
      <w:r>
        <w:t>Scheier, E., Kittner, N., 2022. A measurement strategy to address disparities across household energy burdens. Nat Commun 13, 288. https://doi.org/10.1038/s41467-021-27673-y</w:t>
      </w:r>
    </w:p>
    <w:p w14:paraId="3E0CA1C4" w14:textId="77777777" w:rsidR="00B44371" w:rsidRDefault="00B44371" w:rsidP="00B44371">
      <w:pPr>
        <w:pStyle w:val="Bibliography"/>
      </w:pPr>
      <w:r>
        <w:lastRenderedPageBreak/>
        <w:t>Schlör, H., Fischer, W., Hake, J.-F., 2013. Sustainable development, justice and the Atkinson index: Measuring the distributional effects of the German energy transition. Applied Energy 112, 1493–1499. https://doi.org/10.1016/j.apenergy.2013.04.020</w:t>
      </w:r>
    </w:p>
    <w:p w14:paraId="05A6AFFA" w14:textId="77777777" w:rsidR="00B44371" w:rsidRDefault="00B44371" w:rsidP="00B44371">
      <w:pPr>
        <w:pStyle w:val="Bibliography"/>
      </w:pPr>
      <w:r>
        <w:t>Schlör, H., Fischer, W., Hake, J.-F., 2012. Measuring social welfare, energy and inequality in Germany. Applied Energy, Energy Solutions for a Sustainable World - Proceedings of the Third International Conference on Applied Energy, May 16-18, 2011 - Perugia, Italy 97, 135–142. https://doi.org/10.1016/j.apenergy.2012.01.036</w:t>
      </w:r>
    </w:p>
    <w:p w14:paraId="66B9C024" w14:textId="77777777" w:rsidR="00B44371" w:rsidRDefault="00B44371" w:rsidP="00B44371">
      <w:pPr>
        <w:pStyle w:val="Bibliography"/>
      </w:pPr>
      <w:r>
        <w:t>Seligman, C., Kriss, M., Darley, J.M., Fazio, R.H., Becker, L.J., Pryor, J.B., 1979. Predicting Summer Energy Consumption from Homeowners’ Attitudes1. Journal of Applied Social Psychology 9, 70–90. https://doi.org/10.1111/j.1559-1816.1979.tb00795.x</w:t>
      </w:r>
    </w:p>
    <w:p w14:paraId="7F0D195D" w14:textId="77777777" w:rsidR="00B44371" w:rsidRDefault="00B44371" w:rsidP="00B44371">
      <w:pPr>
        <w:pStyle w:val="Bibliography"/>
      </w:pPr>
      <w:r>
        <w:t>Shiell, L., 2003. Descriptive, prescriptive and second-best approaches to the control of global greenhouse gas emissions. Journal of Public Economics 87, 1431–1452. https://doi.org/10.1016/S0047-2727(01)00218-3</w:t>
      </w:r>
    </w:p>
    <w:p w14:paraId="34930164" w14:textId="77777777" w:rsidR="00B44371" w:rsidRDefault="00B44371" w:rsidP="00B44371">
      <w:pPr>
        <w:pStyle w:val="Bibliography"/>
      </w:pPr>
      <w:r>
        <w:t>Sun, J., 1996. A non-parametric test for interval-censored failure time data with application to AIDS studies. Stat Med 15, 1387–1395. https://doi.org/10.1002/(SICI)1097-0258(19960715)15:13&lt;1387::AID-SIM268&gt;3.0.CO;2-R</w:t>
      </w:r>
    </w:p>
    <w:p w14:paraId="06A935DE" w14:textId="77777777" w:rsidR="00B44371" w:rsidRDefault="00B44371" w:rsidP="00B44371">
      <w:pPr>
        <w:pStyle w:val="Bibliography"/>
      </w:pPr>
      <w:r>
        <w:t>The U.S. Department of Energy, 2021. Thermostats [WWW Document]. URL https://web.archive.org/web/20210924130805/https://www.energy.gov/energysaver/thermostats (accessed 9.24.21).</w:t>
      </w:r>
    </w:p>
    <w:p w14:paraId="248445A4" w14:textId="77777777" w:rsidR="00B44371" w:rsidRDefault="00B44371" w:rsidP="00B44371">
      <w:pPr>
        <w:pStyle w:val="Bibliography"/>
      </w:pPr>
      <w:r>
        <w:t>The U.S. Energy Information Administration, 2022. Nearly 90% of U.S. households used air conditioning in 2020 [WWW Document]. URL https://www.eia.gov/todayinenergy/detail.php?id=52558 (accessed 10.21.22).</w:t>
      </w:r>
    </w:p>
    <w:p w14:paraId="01705CB4" w14:textId="77777777" w:rsidR="00B44371" w:rsidRDefault="00B44371" w:rsidP="00B44371">
      <w:pPr>
        <w:pStyle w:val="Bibliography"/>
      </w:pPr>
      <w:r>
        <w:t>The U.S. Energy Information Administration, 2018. Table HC6.7 Space heating in homes in the Northeast and Midwest regions, 2015 [WWW Document]. URL https://www.eia.gov/consumption/residential/data/2015/hc/php/hc6.7.php (accessed 2.8.22).</w:t>
      </w:r>
    </w:p>
    <w:p w14:paraId="4EA11ABD" w14:textId="77777777" w:rsidR="00B44371" w:rsidRDefault="00B44371" w:rsidP="00B44371">
      <w:pPr>
        <w:pStyle w:val="Bibliography"/>
      </w:pPr>
      <w:r>
        <w:t>The U.S. Energy Information Administration, 2015. 2015 Residential Energy Consumption Survey: Survey Form (457-A).</w:t>
      </w:r>
    </w:p>
    <w:p w14:paraId="158BAB17" w14:textId="77777777" w:rsidR="00B44371" w:rsidRDefault="00B44371" w:rsidP="00B44371">
      <w:pPr>
        <w:pStyle w:val="Bibliography"/>
      </w:pPr>
      <w:r>
        <w:t>Turnbull, B., 1976. The empirical distribution function with arbitrarily grouped, censored, and truncated data (Technical Report No. 305). Cornell University, Ithaca, New York.</w:t>
      </w:r>
    </w:p>
    <w:p w14:paraId="2A2F5BE9" w14:textId="77777777" w:rsidR="00B44371" w:rsidRDefault="00B44371" w:rsidP="00B44371">
      <w:pPr>
        <w:pStyle w:val="Bibliography"/>
      </w:pPr>
      <w:r>
        <w:t>U.S. Energy Information Administration, 2022. In 2020, 27% of U.S. households had difficulty meeting their energy needs [WWW Document]. URL https://www.eia.gov/todayinenergy/detail.php?id=51979 (accessed 9.27.22).</w:t>
      </w:r>
    </w:p>
    <w:p w14:paraId="75E5C937" w14:textId="77777777" w:rsidR="00B44371" w:rsidRDefault="00B44371" w:rsidP="00B44371">
      <w:pPr>
        <w:pStyle w:val="Bibliography"/>
      </w:pPr>
      <w:r>
        <w:t>Venmans, F., Groom, B., 2021. Social discounting, inequality aversion, and the environment. Journal of Environmental Economics and Management 109, 102479. https://doi.org/10.1016/j.jeem.2021.102479</w:t>
      </w:r>
    </w:p>
    <w:p w14:paraId="0B653F71" w14:textId="77777777" w:rsidR="00B44371" w:rsidRDefault="00B44371" w:rsidP="00B44371">
      <w:pPr>
        <w:pStyle w:val="Bibliography"/>
      </w:pPr>
      <w:r>
        <w:t>Wagstaff, A., 2002. Inequality aversion, health inequalities and health achievement. Journal of Health Economics 15.</w:t>
      </w:r>
    </w:p>
    <w:p w14:paraId="463F7A4A" w14:textId="77777777" w:rsidR="00B44371" w:rsidRDefault="00B44371" w:rsidP="00B44371">
      <w:pPr>
        <w:pStyle w:val="Bibliography"/>
      </w:pPr>
      <w:r>
        <w:t>Woods, J., Fuller, C., 2014. Estimating base temperatures in econometric models that include degree days. Energy Economics 45, 166–171. https://doi.org/10.1016/j.eneco.2014.06.006</w:t>
      </w:r>
    </w:p>
    <w:p w14:paraId="0C43311E" w14:textId="77777777" w:rsidR="00B44371" w:rsidRDefault="00B44371" w:rsidP="00B44371">
      <w:pPr>
        <w:pStyle w:val="Bibliography"/>
      </w:pPr>
      <w:r>
        <w:t>Yang, F., Katumba, K.R., Greco, G., Seeley, J., Ekirapa-Kiracho, E., Revill, P., Griffin, S., 2022. Incorporating Concern for Health Equity Into Resource Allocation Decisions: Development of a Tool and Population-Based Valuation for Uganda. Value in Health Regional Issues 31, 134–141. https://doi.org/10.1016/j.vhri.2022.04.006</w:t>
      </w:r>
    </w:p>
    <w:p w14:paraId="08C00346" w14:textId="77777777" w:rsidR="00B44371" w:rsidRDefault="00B44371" w:rsidP="00B44371">
      <w:pPr>
        <w:pStyle w:val="Bibliography"/>
      </w:pPr>
      <w:r>
        <w:lastRenderedPageBreak/>
        <w:t>Zhang, Z., Sun, J., 2010. Interval censoring. Stat Methods Med Res 19, 53–70. https://doi.org/10.1177/0962280209105023</w:t>
      </w:r>
    </w:p>
    <w:p w14:paraId="6D4F3466" w14:textId="430B7190" w:rsidR="001C19A3" w:rsidRPr="00790D6A" w:rsidRDefault="00626CDB" w:rsidP="00555AE8">
      <w:pPr>
        <w:widowControl w:val="0"/>
        <w:spacing w:line="480" w:lineRule="auto"/>
        <w:ind w:left="720" w:hanging="720"/>
        <w:rPr>
          <w:szCs w:val="22"/>
        </w:rPr>
      </w:pPr>
      <w:r w:rsidRPr="0082066E">
        <w:rPr>
          <w:szCs w:val="22"/>
        </w:rPr>
        <w:fldChar w:fldCharType="end"/>
      </w:r>
    </w:p>
    <w:p w14:paraId="5C404E97" w14:textId="77777777" w:rsidR="00555AE8" w:rsidRPr="00790D6A" w:rsidRDefault="00555AE8" w:rsidP="00555AE8">
      <w:pPr>
        <w:widowControl w:val="0"/>
        <w:spacing w:after="160" w:line="259" w:lineRule="auto"/>
        <w:rPr>
          <w:vertAlign w:val="superscript"/>
        </w:rPr>
      </w:pPr>
    </w:p>
    <w:p w14:paraId="2A13CE4C" w14:textId="45D5843A" w:rsidR="00555AE8" w:rsidRPr="00790D6A" w:rsidRDefault="00555AE8" w:rsidP="00555AE8">
      <w:pPr>
        <w:widowControl w:val="0"/>
        <w:spacing w:after="160" w:line="259" w:lineRule="auto"/>
        <w:rPr>
          <w:vertAlign w:val="superscript"/>
        </w:rPr>
      </w:pPr>
    </w:p>
    <w:p w14:paraId="2B3E8F78" w14:textId="0665E3C7" w:rsidR="00875DAD" w:rsidRPr="00790D6A" w:rsidRDefault="00875DAD" w:rsidP="00555AE8">
      <w:pPr>
        <w:widowControl w:val="0"/>
        <w:spacing w:after="160" w:line="259" w:lineRule="auto"/>
        <w:rPr>
          <w:vertAlign w:val="superscript"/>
        </w:rPr>
      </w:pPr>
    </w:p>
    <w:p w14:paraId="0DDFF19C" w14:textId="4C0B5236" w:rsidR="00875DAD" w:rsidRDefault="00875DAD" w:rsidP="00555AE8">
      <w:pPr>
        <w:widowControl w:val="0"/>
        <w:spacing w:after="160" w:line="259" w:lineRule="auto"/>
        <w:rPr>
          <w:vertAlign w:val="superscript"/>
        </w:rPr>
      </w:pPr>
    </w:p>
    <w:p w14:paraId="51EA054A" w14:textId="5A1DABA0" w:rsidR="00570AE9" w:rsidRDefault="00570AE9" w:rsidP="00555AE8">
      <w:pPr>
        <w:widowControl w:val="0"/>
        <w:spacing w:after="160" w:line="259" w:lineRule="auto"/>
        <w:rPr>
          <w:vertAlign w:val="superscript"/>
        </w:rPr>
      </w:pPr>
    </w:p>
    <w:sectPr w:rsidR="00570AE9" w:rsidSect="008A1785">
      <w:headerReference w:type="even" r:id="rId48"/>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3A16E" w14:textId="77777777" w:rsidR="00E75548" w:rsidRDefault="00E75548">
      <w:r>
        <w:separator/>
      </w:r>
    </w:p>
  </w:endnote>
  <w:endnote w:type="continuationSeparator" w:id="0">
    <w:p w14:paraId="198DC58D" w14:textId="77777777" w:rsidR="00E75548" w:rsidRDefault="00E7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0000500000000020000"/>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5AC97" w14:textId="77777777" w:rsidR="00E75548" w:rsidRDefault="00E75548">
      <w:r>
        <w:separator/>
      </w:r>
    </w:p>
  </w:footnote>
  <w:footnote w:type="continuationSeparator" w:id="0">
    <w:p w14:paraId="1F092F47" w14:textId="77777777" w:rsidR="00E75548" w:rsidRDefault="00E75548">
      <w:r>
        <w:continuationSeparator/>
      </w:r>
    </w:p>
  </w:footnote>
  <w:footnote w:id="1">
    <w:p w14:paraId="12C840EC" w14:textId="77777777" w:rsidR="00AC3C25" w:rsidRPr="00656B29" w:rsidRDefault="00AC3C25" w:rsidP="00AC3C25">
      <w:pPr>
        <w:pStyle w:val="FootnoteText"/>
      </w:pPr>
      <w:r w:rsidRPr="00850DB2">
        <w:rPr>
          <w:rStyle w:val="FootnoteReference"/>
        </w:rPr>
        <w:footnoteRef/>
      </w:r>
      <w:r>
        <w:t xml:space="preserve"> </w:t>
      </w:r>
      <w:bookmarkStart w:id="15" w:name="_Hlk117255113"/>
      <w:r w:rsidRPr="0050161A">
        <w:t>When comparing the distributions from Policy B</w:t>
      </w:r>
      <w:r w:rsidRPr="0050161A">
        <w:rPr>
          <w:vertAlign w:val="subscript"/>
        </w:rPr>
        <w:t>1</w:t>
      </w:r>
      <w:r w:rsidRPr="0050161A">
        <w:t xml:space="preserve"> to Policy B</w:t>
      </w:r>
      <w:r w:rsidRPr="0050161A">
        <w:rPr>
          <w:vertAlign w:val="subscript"/>
        </w:rPr>
        <w:t>3</w:t>
      </w:r>
      <w:r w:rsidRPr="0050161A">
        <w:t>, the concentration index alone does not lead to a conclusion about which distribution is more unequal. There are multiple parameters varying from Policy B</w:t>
      </w:r>
      <w:r w:rsidRPr="0050161A">
        <w:rPr>
          <w:vertAlign w:val="subscript"/>
        </w:rPr>
        <w:t>1</w:t>
      </w:r>
      <w:r w:rsidRPr="0050161A">
        <w:t xml:space="preserve"> to Policy B</w:t>
      </w:r>
      <w:r w:rsidRPr="0050161A">
        <w:rPr>
          <w:vertAlign w:val="subscript"/>
        </w:rPr>
        <w:t>3</w:t>
      </w:r>
      <w:r w:rsidRPr="0050161A">
        <w:t>: the social welfare and the mean balance point. It is complicated to derive the exact direction of change in the concentration index, as the change direction in the social welfare is undetermined as a function of simultaneously changing balance points and inequality aversion.</w:t>
      </w:r>
      <w:r>
        <w:t xml:space="preserve"> </w:t>
      </w:r>
      <w:bookmarkEnd w:id="15"/>
    </w:p>
  </w:footnote>
  <w:footnote w:id="2">
    <w:p w14:paraId="276F4633" w14:textId="77777777" w:rsidR="00AC3C25" w:rsidRDefault="00AC3C25" w:rsidP="00AC3C25">
      <w:pPr>
        <w:pStyle w:val="FootnoteText"/>
      </w:pPr>
      <w:r w:rsidRPr="00850DB2">
        <w:rPr>
          <w:rStyle w:val="FootnoteReference"/>
        </w:rPr>
        <w:footnoteRef/>
      </w:r>
      <w:r>
        <w:t xml:space="preserve"> Robson et al. </w:t>
      </w:r>
      <w:r>
        <w:fldChar w:fldCharType="begin"/>
      </w:r>
      <w:r>
        <w:instrText xml:space="preserve"> ADDIN ZOTERO_ITEM CSL_CITATION {"citationID":"a1padq6k1m7","properties":{"formattedCitation":"(Robson et al., 2017)","plainCitation":"(Robson et al., 2017)","noteIndex":2},"citationItems":[{"id":577,"uris":["http://zotero.org/groups/2559844/items/2C24YXUL"],"itemData":{"id":577,"type":"article-journal","abstract":"Health inequality aversion parameters can be used to represent alternative value judgements about policy concern for reducing health inequality versus improving total health. In this study, we use data from an online survey of the general public in England (n = 244) to elicit health inequality aversion parameters for both Atkinson and Kolm social welfare functions. We find median inequality aversion parameters of 10.95 for Atkinson and 0.15 for Kolm. These values suggest substantial concern for health inequality among the English general public which, at current levels of quality adjusted life expectancy, implies weighting health gains to the poorest fifth of people in society six to seven times as highly as health gains to the richest fifth. © 2016 The Authors. Health Economics published by John Wiley &amp; Sons, Ltd.","container-title":"Health Economics","DOI":"https://doi.org/10.1002/hec.3430","ISSN":"1099-1050","issue":"10","language":"en","license":"© 2016 The Authors. Health Economics published by John Wiley &amp; Sons, Ltd.","note":"_eprint: https://onlinelibrary.wiley.com/doi/pdf/10.1002/hec.3430","page":"1328-1334","source":"Wiley Online Library","title":"Eliciting the Level of Health Inequality Aversion in England","volume":"26","author":[{"family":"Robson","given":"Matthew"},{"family":"Asaria","given":"Miqdad"},{"family":"Cookson","given":"Richard"},{"family":"Tsuchiya","given":"Aki"},{"family":"Ali","given":"Shehzad"}],"issued":{"date-parts":[["2017"]]}}}],"schema":"https://github.com/citation-style-language/schema/raw/master/csl-citation.json"} </w:instrText>
      </w:r>
      <w:r>
        <w:fldChar w:fldCharType="separate"/>
      </w:r>
      <w:r w:rsidRPr="00636D8D">
        <w:t>(Robson et al., 2017)</w:t>
      </w:r>
      <w:r>
        <w:fldChar w:fldCharType="end"/>
      </w:r>
      <w:r>
        <w:t xml:space="preserve"> implemented a similar design and found that 32% of the participants reported inconsistent choices. These participants (along with additional participants under other criteria) were excluded in their main analysis. However, the sensitivity analysis, where the excluded participants were put back, revealed that the estimated medians were robust to exclusion.</w:t>
      </w:r>
    </w:p>
  </w:footnote>
  <w:footnote w:id="3">
    <w:p w14:paraId="2B50467E" w14:textId="58A47B2B" w:rsidR="00114F0D" w:rsidRDefault="00114F0D">
      <w:pPr>
        <w:pStyle w:val="FootnoteText"/>
      </w:pPr>
      <w:r w:rsidRPr="00850DB2">
        <w:rPr>
          <w:rStyle w:val="FootnoteReference"/>
        </w:rPr>
        <w:footnoteRef/>
      </w:r>
      <w:r>
        <w:t xml:space="preserve"> </w:t>
      </w:r>
      <w:bookmarkStart w:id="16" w:name="_Hlk117269178"/>
      <w:r w:rsidRPr="00A8642F">
        <w:t xml:space="preserve">In the southern states, about 90% of homes built between 2010-2020 use air conditioning </w:t>
      </w:r>
      <w:r w:rsidRPr="00A8642F">
        <w:fldChar w:fldCharType="begin"/>
      </w:r>
      <w:r w:rsidR="00636D8D" w:rsidRPr="00A8642F">
        <w:instrText xml:space="preserve"> ADDIN ZOTERO_ITEM CSL_CITATION {"citationID":"q72mT1sq","properties":{"formattedCitation":"(The U.S. Energy Information Administration, 2022)","plainCitation":"(The U.S. Energy Information Administration, 2022)","noteIndex":3},"citationItems":[{"id":1585,"uris":["http://zotero.org/groups/2559844/items/NQSLKVPJ"],"itemData":{"id":1585,"type":"webpage","abstract":"Energy Information Administration - EIA - Official Energy Statistics from the U.S. Government","language":"en","title":"Nearly 90% of U.S. households used air conditioning in 2020","URL":"https://www.eia.gov/todayinenergy/detail.php?id=52558","author":[{"family":"The U.S. Energy Information Administration","given":""}],"accessed":{"date-parts":[["2022",10,21]]},"issued":{"date-parts":[["2022"]]}}}],"schema":"https://github.com/citation-style-language/schema/raw/master/csl-citation.json"} </w:instrText>
      </w:r>
      <w:r w:rsidRPr="00A8642F">
        <w:fldChar w:fldCharType="separate"/>
      </w:r>
      <w:r w:rsidR="00636D8D" w:rsidRPr="00A8642F">
        <w:t>(The U.S. Energy Information Administration, 2022)</w:t>
      </w:r>
      <w:r w:rsidRPr="00A8642F">
        <w:fldChar w:fldCharType="end"/>
      </w:r>
      <w:r w:rsidRPr="00A8642F">
        <w:t xml:space="preserve">; in the Midwest states, 73% of homes use natural gas for space heating </w:t>
      </w:r>
      <w:r w:rsidRPr="00A8642F">
        <w:fldChar w:fldCharType="begin"/>
      </w:r>
      <w:r w:rsidR="00636D8D" w:rsidRPr="00A8642F">
        <w:instrText xml:space="preserve"> ADDIN ZOTERO_ITEM CSL_CITATION {"citationID":"kEt4uvap","properties":{"formattedCitation":"(The U.S. Energy Information Administration, 2018)","plainCitation":"(The U.S. Energy Information Administration, 2018)","noteIndex":3},"citationItems":[{"id":817,"uris":["http://zotero.org/groups/2559844/items/7J35E6XW"],"itemData":{"id":817,"type":"webpage","title":"Table HC6.7 Space heating in homes in the Northeast and Midwest regions, 2015","URL":"https://www.eia.gov/consumption/residential/data/2015/hc/php/hc6.7.php","author":[{"family":"The U.S. Energy Information Administration","given":""}],"accessed":{"date-parts":[["2022",2,8]]},"issued":{"date-parts":[["2018"]]}}}],"schema":"https://github.com/citation-style-language/schema/raw/master/csl-citation.json"} </w:instrText>
      </w:r>
      <w:r w:rsidRPr="00A8642F">
        <w:fldChar w:fldCharType="separate"/>
      </w:r>
      <w:r w:rsidR="00636D8D" w:rsidRPr="00A8642F">
        <w:t>(The U.S. Energy Information Administration, 2018)</w:t>
      </w:r>
      <w:r w:rsidRPr="00A8642F">
        <w:fldChar w:fldCharType="end"/>
      </w:r>
      <w:r w:rsidRPr="00A8642F">
        <w:t xml:space="preserve">. </w:t>
      </w:r>
      <w:bookmarkStart w:id="17" w:name="_Hlk144207015"/>
      <w:bookmarkEnd w:id="16"/>
      <w:r w:rsidRPr="00A8642F">
        <w:t>Our choice of the states is aimed at increasing comparability of studies on studying energy limiting behavior in Arizona (south; see</w:t>
      </w:r>
      <w:r w:rsidR="00145D79">
        <w:t xml:space="preserve"> Cong et al., 2022</w:t>
      </w:r>
      <w:r w:rsidRPr="00A8642F">
        <w:t>) and Illinois (mid-west; see</w:t>
      </w:r>
      <w:r w:rsidR="00145D79">
        <w:t xml:space="preserve"> Huang et al., 2023</w:t>
      </w:r>
      <w:r w:rsidRPr="00A8642F">
        <w:t xml:space="preserve">). In addition, to further improve the external validity of our study, we decided to include three more states based off Arizona (and three more states based off Illinois) that share a similar latitude and have a balanced mix of different levels of warmth and humidity according to the International Energy Conservation Code (IECC) climate zone map </w:t>
      </w:r>
      <w:r w:rsidRPr="00A8642F">
        <w:fldChar w:fldCharType="begin"/>
      </w:r>
      <w:r w:rsidR="00636D8D" w:rsidRPr="00A8642F">
        <w:instrText xml:space="preserve"> ADDIN ZOTERO_ITEM CSL_CITATION {"citationID":"E4bcvvy8","properties":{"formattedCitation":"(International Code Council, 2012)","plainCitation":"(International Code Council, 2012)","noteIndex":3},"citationItems":[{"id":1491,"uris":["http://zotero.org/groups/2559844/items/43EXTTZF"],"itemData":{"id":1491,"type":"document","title":"2012 IECC - International Energy Conservation Code Climate Zone Map","URL":"https://basc.pnnl.gov/images/iecc-climate-zone-map","author":[{"family":"International Code Council","given":""}],"issued":{"date-parts":[["2012"]]}}}],"schema":"https://github.com/citation-style-language/schema/raw/master/csl-citation.json"} </w:instrText>
      </w:r>
      <w:r w:rsidRPr="00A8642F">
        <w:fldChar w:fldCharType="separate"/>
      </w:r>
      <w:r w:rsidR="00636D8D" w:rsidRPr="00A8642F">
        <w:t>(International Code Council, 2012)</w:t>
      </w:r>
      <w:r w:rsidRPr="00A8642F">
        <w:fldChar w:fldCharType="end"/>
      </w:r>
      <w:r w:rsidRPr="00A8642F">
        <w:t>.</w:t>
      </w:r>
      <w:bookmarkEnd w:id="17"/>
    </w:p>
  </w:footnote>
  <w:footnote w:id="4">
    <w:p w14:paraId="3FC67EE7" w14:textId="4391FD3A" w:rsidR="00462588" w:rsidRDefault="00462588">
      <w:pPr>
        <w:pStyle w:val="FootnoteText"/>
      </w:pPr>
      <w:r w:rsidRPr="00850DB2">
        <w:rPr>
          <w:rStyle w:val="FootnoteReference"/>
        </w:rPr>
        <w:footnoteRef/>
      </w:r>
      <w:r w:rsidRPr="00343C36">
        <w:t xml:space="preserve"> An alternative option is to use the midpoint of an interval and to apply bootstrapping to obtain a point estimate</w:t>
      </w:r>
      <w:r w:rsidR="00E45B2D" w:rsidRPr="00343C36">
        <w:t xml:space="preserve"> </w:t>
      </w:r>
      <w:r w:rsidR="00E45B2D" w:rsidRPr="00343C36">
        <w:fldChar w:fldCharType="begin"/>
      </w:r>
      <w:r w:rsidR="00636D8D" w:rsidRPr="00343C36">
        <w:instrText xml:space="preserve"> ADDIN ZOTERO_ITEM CSL_CITATION {"citationID":"WBCtWdqU","properties":{"formattedCitation":"(Hardardottir et al., 2021)","plainCitation":"(Hardardottir et al., 2021)","noteIndex":4},"citationItems":[{"id":1846,"uris":["http://zotero.org/groups/2559844/items/PXNY4P7U"],"itemData":{"id":1846,"type":"article-journal","abstract":"When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rsidR="00E45B2D" w:rsidRPr="00343C36">
        <w:fldChar w:fldCharType="separate"/>
      </w:r>
      <w:r w:rsidR="00636D8D" w:rsidRPr="00343C36">
        <w:t>(Hardardottir et al., 2021)</w:t>
      </w:r>
      <w:r w:rsidR="00E45B2D" w:rsidRPr="00343C36">
        <w:fldChar w:fldCharType="end"/>
      </w:r>
      <w:r w:rsidRPr="00343C36">
        <w:t xml:space="preserve">. There are two limitations of this option. First, the midpoint assumption, although convenient and intuitive, may be inappropriate; second, this option does not apply </w:t>
      </w:r>
      <w:r w:rsidR="008C4528" w:rsidRPr="00343C36">
        <w:t>to</w:t>
      </w:r>
      <w:r w:rsidRPr="00343C36">
        <w:t xml:space="preserve"> the right-censored data.</w:t>
      </w:r>
    </w:p>
  </w:footnote>
  <w:footnote w:id="5">
    <w:p w14:paraId="7CCC913A" w14:textId="5EE74BE7" w:rsidR="00114F0D" w:rsidRDefault="00114F0D">
      <w:pPr>
        <w:pStyle w:val="FootnoteText"/>
      </w:pPr>
      <w:r w:rsidRPr="00850DB2">
        <w:rPr>
          <w:rStyle w:val="FootnoteReference"/>
        </w:rPr>
        <w:footnoteRef/>
      </w:r>
      <w:r>
        <w:t xml:space="preserve"> One exception is </w:t>
      </w:r>
      <w:r>
        <w:fldChar w:fldCharType="begin"/>
      </w:r>
      <w:r w:rsidR="00824537">
        <w:instrText xml:space="preserve"> ADDIN ZOTERO_ITEM CSL_CITATION {"citationID":"lBsNmQg4","properties":{"formattedCitation":"(Hardardottir et al., 2021)","plainCitation":"(Hardardottir et al., 2021)","noteIndex":5},"citationItems":[{"id":1846,"uris":["http://zotero.org/groups/2559844/items/PXNY4P7U"],"itemData":{"id":1846,"type":"article-journal","abstract":"When measuring inequality using conventional inequality measures, ethical assumptions about distributional preferences are often implicitly made. In this paper, we ask whether the ethical assumptions underlying the concentration index for income-related health inequality and the Gini index for income inequality are supported in a representative sample of the Swedish population using an internet-based survey. We find that the median subject has preferences regarding income-related health inequality that are in line with the ethical assumptions implied by the concentration index, but put higher weight on the poor than what is implied by the Gini index of income inequality. We find that women and individuals with a poorer health status put higher weight on the poor than men and healthier individuals. Ethically flexible inequality measures, such as the s-Gini index and the extended concentration index, imply that researchers have to choose from a toolbox of infinitely many inequality indices. The results of this paper are indicative of which indices (i.e. which parameter values) reflect the views of the population regarding how inequality should be defined.","container-title":"Health Economics","DOI":"10.1002/hec.4395","ISSN":"1099-1050","issue":"10","language":"en","note":"_eprint: https://onlinelibrary.wiley.com/doi/pdf/10.1002/hec.4395","page":"2531-2546","source":"Wiley Online Library","title":"Parameterizing standard measures of income and health inequality using choice experiments","volume":"30","author":[{"family":"Hardardottir","given":"Hjördis"},{"family":"Gerdtham","given":"Ulf-G"},{"family":"Wengström","given":"Erik"}],"issued":{"date-parts":[["2021"]]}}}],"schema":"https://github.com/citation-style-language/schema/raw/master/csl-citation.json"} </w:instrText>
      </w:r>
      <w:r>
        <w:fldChar w:fldCharType="separate"/>
      </w:r>
      <w:r w:rsidR="00824537" w:rsidRPr="00824537">
        <w:t>(Hardardottir et al., 2021)</w:t>
      </w:r>
      <w:r>
        <w:fldChar w:fldCharType="end"/>
      </w:r>
      <w:r w:rsidR="001D6CF6">
        <w:t xml:space="preserve"> </w:t>
      </w:r>
      <w:r w:rsidR="0067687E">
        <w:t>of which the</w:t>
      </w:r>
      <w:r w:rsidR="001D6CF6">
        <w:t xml:space="preserve"> limitations are discussed in Footnote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6225603"/>
      <w:docPartObj>
        <w:docPartGallery w:val="Page Numbers (Top of Page)"/>
        <w:docPartUnique/>
      </w:docPartObj>
    </w:sdtPr>
    <w:sdtContent>
      <w:p w14:paraId="2AEC41A8" w14:textId="77777777" w:rsidR="00114F0D" w:rsidRDefault="00114F0D" w:rsidP="006221C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9FA299" w14:textId="77777777" w:rsidR="00114F0D" w:rsidRDefault="00114F0D" w:rsidP="006221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D1D2" w14:textId="75E8747C" w:rsidR="00114F0D" w:rsidRDefault="00114F0D" w:rsidP="006221CA">
    <w:pPr>
      <w:pStyle w:val="Header"/>
    </w:pPr>
    <w:r>
      <w:t>ELICITING INEQUALITY AVERSION</w:t>
    </w:r>
    <w:r>
      <w:tab/>
    </w:r>
    <w:sdt>
      <w:sdtPr>
        <w:id w:val="-173647947"/>
        <w:docPartObj>
          <w:docPartGallery w:val="Page Numbers (Top of Page)"/>
          <w:docPartUnique/>
        </w:docPartObj>
      </w:sdtPr>
      <w:sdtEndPr>
        <w:rPr>
          <w:noProof/>
        </w:rPr>
      </w:sdtEndPr>
      <w:sdtContent>
        <w:r>
          <w:tab/>
        </w:r>
        <w:r>
          <w:fldChar w:fldCharType="begin"/>
        </w:r>
        <w:r>
          <w:instrText xml:space="preserve"> PAGE   \* MERGEFORMAT </w:instrText>
        </w:r>
        <w:r>
          <w:fldChar w:fldCharType="separate"/>
        </w:r>
        <w:r w:rsidR="008154C0">
          <w:rPr>
            <w:noProof/>
          </w:rPr>
          <w:t>22</w:t>
        </w:r>
        <w:r>
          <w:rPr>
            <w:noProof/>
          </w:rPr>
          <w:fldChar w:fldCharType="end"/>
        </w:r>
      </w:sdtContent>
    </w:sdt>
  </w:p>
  <w:p w14:paraId="320D5382" w14:textId="77777777" w:rsidR="00114F0D" w:rsidRDefault="00114F0D" w:rsidP="00622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3E09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1DCEE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4B2C48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8640F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AAE3E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E811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E624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9C4B7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F4A76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ECF8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734BD"/>
    <w:multiLevelType w:val="multilevel"/>
    <w:tmpl w:val="F920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E31E2C"/>
    <w:multiLevelType w:val="multilevel"/>
    <w:tmpl w:val="6E4E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AD66DC"/>
    <w:multiLevelType w:val="multilevel"/>
    <w:tmpl w:val="9182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9C3D77"/>
    <w:multiLevelType w:val="hybridMultilevel"/>
    <w:tmpl w:val="779C0490"/>
    <w:lvl w:ilvl="0" w:tplc="64AC7B4A">
      <w:start w:val="1"/>
      <w:numFmt w:val="bullet"/>
      <w:lvlText w:val=""/>
      <w:lvlJc w:val="left"/>
      <w:pPr>
        <w:tabs>
          <w:tab w:val="num" w:pos="720"/>
        </w:tabs>
        <w:ind w:left="720" w:hanging="360"/>
      </w:pPr>
      <w:rPr>
        <w:rFonts w:ascii="Wingdings" w:hAnsi="Wingdings" w:hint="default"/>
      </w:rPr>
    </w:lvl>
    <w:lvl w:ilvl="1" w:tplc="2856D452" w:tentative="1">
      <w:start w:val="1"/>
      <w:numFmt w:val="bullet"/>
      <w:lvlText w:val=""/>
      <w:lvlJc w:val="left"/>
      <w:pPr>
        <w:tabs>
          <w:tab w:val="num" w:pos="1440"/>
        </w:tabs>
        <w:ind w:left="1440" w:hanging="360"/>
      </w:pPr>
      <w:rPr>
        <w:rFonts w:ascii="Wingdings" w:hAnsi="Wingdings" w:hint="default"/>
      </w:rPr>
    </w:lvl>
    <w:lvl w:ilvl="2" w:tplc="F63E2EDE" w:tentative="1">
      <w:start w:val="1"/>
      <w:numFmt w:val="bullet"/>
      <w:lvlText w:val=""/>
      <w:lvlJc w:val="left"/>
      <w:pPr>
        <w:tabs>
          <w:tab w:val="num" w:pos="2160"/>
        </w:tabs>
        <w:ind w:left="2160" w:hanging="360"/>
      </w:pPr>
      <w:rPr>
        <w:rFonts w:ascii="Wingdings" w:hAnsi="Wingdings" w:hint="default"/>
      </w:rPr>
    </w:lvl>
    <w:lvl w:ilvl="3" w:tplc="63B6A496" w:tentative="1">
      <w:start w:val="1"/>
      <w:numFmt w:val="bullet"/>
      <w:lvlText w:val=""/>
      <w:lvlJc w:val="left"/>
      <w:pPr>
        <w:tabs>
          <w:tab w:val="num" w:pos="2880"/>
        </w:tabs>
        <w:ind w:left="2880" w:hanging="360"/>
      </w:pPr>
      <w:rPr>
        <w:rFonts w:ascii="Wingdings" w:hAnsi="Wingdings" w:hint="default"/>
      </w:rPr>
    </w:lvl>
    <w:lvl w:ilvl="4" w:tplc="84A2CF86" w:tentative="1">
      <w:start w:val="1"/>
      <w:numFmt w:val="bullet"/>
      <w:lvlText w:val=""/>
      <w:lvlJc w:val="left"/>
      <w:pPr>
        <w:tabs>
          <w:tab w:val="num" w:pos="3600"/>
        </w:tabs>
        <w:ind w:left="3600" w:hanging="360"/>
      </w:pPr>
      <w:rPr>
        <w:rFonts w:ascii="Wingdings" w:hAnsi="Wingdings" w:hint="default"/>
      </w:rPr>
    </w:lvl>
    <w:lvl w:ilvl="5" w:tplc="DDCEDCDA" w:tentative="1">
      <w:start w:val="1"/>
      <w:numFmt w:val="bullet"/>
      <w:lvlText w:val=""/>
      <w:lvlJc w:val="left"/>
      <w:pPr>
        <w:tabs>
          <w:tab w:val="num" w:pos="4320"/>
        </w:tabs>
        <w:ind w:left="4320" w:hanging="360"/>
      </w:pPr>
      <w:rPr>
        <w:rFonts w:ascii="Wingdings" w:hAnsi="Wingdings" w:hint="default"/>
      </w:rPr>
    </w:lvl>
    <w:lvl w:ilvl="6" w:tplc="1DCEA82C" w:tentative="1">
      <w:start w:val="1"/>
      <w:numFmt w:val="bullet"/>
      <w:lvlText w:val=""/>
      <w:lvlJc w:val="left"/>
      <w:pPr>
        <w:tabs>
          <w:tab w:val="num" w:pos="5040"/>
        </w:tabs>
        <w:ind w:left="5040" w:hanging="360"/>
      </w:pPr>
      <w:rPr>
        <w:rFonts w:ascii="Wingdings" w:hAnsi="Wingdings" w:hint="default"/>
      </w:rPr>
    </w:lvl>
    <w:lvl w:ilvl="7" w:tplc="22E4D456" w:tentative="1">
      <w:start w:val="1"/>
      <w:numFmt w:val="bullet"/>
      <w:lvlText w:val=""/>
      <w:lvlJc w:val="left"/>
      <w:pPr>
        <w:tabs>
          <w:tab w:val="num" w:pos="5760"/>
        </w:tabs>
        <w:ind w:left="5760" w:hanging="360"/>
      </w:pPr>
      <w:rPr>
        <w:rFonts w:ascii="Wingdings" w:hAnsi="Wingdings" w:hint="default"/>
      </w:rPr>
    </w:lvl>
    <w:lvl w:ilvl="8" w:tplc="62DE7D3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CE464E"/>
    <w:multiLevelType w:val="multilevel"/>
    <w:tmpl w:val="E108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F0C1843"/>
    <w:multiLevelType w:val="multilevel"/>
    <w:tmpl w:val="D6C0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2B22F77"/>
    <w:multiLevelType w:val="hybridMultilevel"/>
    <w:tmpl w:val="5EB25E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805962"/>
    <w:multiLevelType w:val="multilevel"/>
    <w:tmpl w:val="BA40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E0897"/>
    <w:multiLevelType w:val="multilevel"/>
    <w:tmpl w:val="91EE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B91CA6"/>
    <w:multiLevelType w:val="hybridMultilevel"/>
    <w:tmpl w:val="A5AC5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4637BC"/>
    <w:multiLevelType w:val="multilevel"/>
    <w:tmpl w:val="B4CA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068B2"/>
    <w:multiLevelType w:val="multilevel"/>
    <w:tmpl w:val="A7C6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CD2266"/>
    <w:multiLevelType w:val="hybridMultilevel"/>
    <w:tmpl w:val="92AEB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3E776D"/>
    <w:multiLevelType w:val="hybridMultilevel"/>
    <w:tmpl w:val="D3F4D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915015"/>
    <w:multiLevelType w:val="multilevel"/>
    <w:tmpl w:val="E68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1942214">
    <w:abstractNumId w:val="23"/>
  </w:num>
  <w:num w:numId="2" w16cid:durableId="1090276187">
    <w:abstractNumId w:val="20"/>
  </w:num>
  <w:num w:numId="3" w16cid:durableId="824128610">
    <w:abstractNumId w:val="28"/>
  </w:num>
  <w:num w:numId="4" w16cid:durableId="328296453">
    <w:abstractNumId w:val="1"/>
  </w:num>
  <w:num w:numId="5" w16cid:durableId="487866699">
    <w:abstractNumId w:val="2"/>
  </w:num>
  <w:num w:numId="6" w16cid:durableId="570391505">
    <w:abstractNumId w:val="3"/>
  </w:num>
  <w:num w:numId="7" w16cid:durableId="229006412">
    <w:abstractNumId w:val="4"/>
  </w:num>
  <w:num w:numId="8" w16cid:durableId="1319961284">
    <w:abstractNumId w:val="9"/>
  </w:num>
  <w:num w:numId="9" w16cid:durableId="984043165">
    <w:abstractNumId w:val="5"/>
  </w:num>
  <w:num w:numId="10" w16cid:durableId="584732115">
    <w:abstractNumId w:val="7"/>
  </w:num>
  <w:num w:numId="11" w16cid:durableId="174855409">
    <w:abstractNumId w:val="6"/>
  </w:num>
  <w:num w:numId="12" w16cid:durableId="1335912849">
    <w:abstractNumId w:val="10"/>
  </w:num>
  <w:num w:numId="13" w16cid:durableId="938871685">
    <w:abstractNumId w:val="8"/>
  </w:num>
  <w:num w:numId="14" w16cid:durableId="939606166">
    <w:abstractNumId w:val="24"/>
  </w:num>
  <w:num w:numId="15" w16cid:durableId="1920291179">
    <w:abstractNumId w:val="29"/>
  </w:num>
  <w:num w:numId="16" w16cid:durableId="100691104">
    <w:abstractNumId w:val="17"/>
  </w:num>
  <w:num w:numId="17" w16cid:durableId="1365591725">
    <w:abstractNumId w:val="22"/>
  </w:num>
  <w:num w:numId="18" w16cid:durableId="844782325">
    <w:abstractNumId w:val="12"/>
  </w:num>
  <w:num w:numId="19" w16cid:durableId="42368489">
    <w:abstractNumId w:val="0"/>
  </w:num>
  <w:num w:numId="20" w16cid:durableId="909080327">
    <w:abstractNumId w:val="14"/>
  </w:num>
  <w:num w:numId="21" w16cid:durableId="807820967">
    <w:abstractNumId w:val="25"/>
  </w:num>
  <w:num w:numId="22" w16cid:durableId="797184740">
    <w:abstractNumId w:val="30"/>
  </w:num>
  <w:num w:numId="23" w16cid:durableId="569920843">
    <w:abstractNumId w:val="31"/>
  </w:num>
  <w:num w:numId="24" w16cid:durableId="2055427342">
    <w:abstractNumId w:val="15"/>
  </w:num>
  <w:num w:numId="25" w16cid:durableId="993609026">
    <w:abstractNumId w:val="33"/>
  </w:num>
  <w:num w:numId="26" w16cid:durableId="2029018472">
    <w:abstractNumId w:val="11"/>
  </w:num>
  <w:num w:numId="27" w16cid:durableId="1550724599">
    <w:abstractNumId w:val="21"/>
  </w:num>
  <w:num w:numId="28" w16cid:durableId="725882108">
    <w:abstractNumId w:val="19"/>
  </w:num>
  <w:num w:numId="29" w16cid:durableId="1293436283">
    <w:abstractNumId w:val="38"/>
  </w:num>
  <w:num w:numId="30" w16cid:durableId="1217208033">
    <w:abstractNumId w:val="36"/>
  </w:num>
  <w:num w:numId="31" w16cid:durableId="890455402">
    <w:abstractNumId w:val="32"/>
  </w:num>
  <w:num w:numId="32" w16cid:durableId="144973598">
    <w:abstractNumId w:val="35"/>
  </w:num>
  <w:num w:numId="33" w16cid:durableId="2108235008">
    <w:abstractNumId w:val="16"/>
  </w:num>
  <w:num w:numId="34" w16cid:durableId="1858304071">
    <w:abstractNumId w:val="13"/>
  </w:num>
  <w:num w:numId="35" w16cid:durableId="419983211">
    <w:abstractNumId w:val="27"/>
  </w:num>
  <w:num w:numId="36" w16cid:durableId="21055592">
    <w:abstractNumId w:val="39"/>
  </w:num>
  <w:num w:numId="37" w16cid:durableId="1298145593">
    <w:abstractNumId w:val="26"/>
  </w:num>
  <w:num w:numId="38" w16cid:durableId="2061972328">
    <w:abstractNumId w:val="37"/>
  </w:num>
  <w:num w:numId="39" w16cid:durableId="46925617">
    <w:abstractNumId w:val="34"/>
  </w:num>
  <w:num w:numId="40" w16cid:durableId="12426409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AE8"/>
    <w:rsid w:val="00004F2F"/>
    <w:rsid w:val="00005113"/>
    <w:rsid w:val="00007421"/>
    <w:rsid w:val="000131D6"/>
    <w:rsid w:val="000144AD"/>
    <w:rsid w:val="000154F4"/>
    <w:rsid w:val="00015B45"/>
    <w:rsid w:val="000206B3"/>
    <w:rsid w:val="00024180"/>
    <w:rsid w:val="0002571F"/>
    <w:rsid w:val="000257C1"/>
    <w:rsid w:val="0002605B"/>
    <w:rsid w:val="000306B0"/>
    <w:rsid w:val="00031B06"/>
    <w:rsid w:val="00032FEE"/>
    <w:rsid w:val="00033439"/>
    <w:rsid w:val="00035FA0"/>
    <w:rsid w:val="00037F21"/>
    <w:rsid w:val="00041423"/>
    <w:rsid w:val="00046B63"/>
    <w:rsid w:val="00047C1B"/>
    <w:rsid w:val="00050262"/>
    <w:rsid w:val="00051306"/>
    <w:rsid w:val="00052F15"/>
    <w:rsid w:val="0005359B"/>
    <w:rsid w:val="00053BA0"/>
    <w:rsid w:val="00056041"/>
    <w:rsid w:val="00057956"/>
    <w:rsid w:val="000579EC"/>
    <w:rsid w:val="00060F2C"/>
    <w:rsid w:val="00061083"/>
    <w:rsid w:val="00065B7D"/>
    <w:rsid w:val="00066AB5"/>
    <w:rsid w:val="00070028"/>
    <w:rsid w:val="00073F87"/>
    <w:rsid w:val="00074A90"/>
    <w:rsid w:val="00077233"/>
    <w:rsid w:val="00077F1E"/>
    <w:rsid w:val="00083808"/>
    <w:rsid w:val="00085F3C"/>
    <w:rsid w:val="00090328"/>
    <w:rsid w:val="000905CF"/>
    <w:rsid w:val="000907A3"/>
    <w:rsid w:val="00090C89"/>
    <w:rsid w:val="00091726"/>
    <w:rsid w:val="00092BE9"/>
    <w:rsid w:val="00094D53"/>
    <w:rsid w:val="0009640D"/>
    <w:rsid w:val="000969D2"/>
    <w:rsid w:val="00097051"/>
    <w:rsid w:val="00097312"/>
    <w:rsid w:val="000A0522"/>
    <w:rsid w:val="000A060F"/>
    <w:rsid w:val="000A1173"/>
    <w:rsid w:val="000A392D"/>
    <w:rsid w:val="000A46B9"/>
    <w:rsid w:val="000A523E"/>
    <w:rsid w:val="000A6EBF"/>
    <w:rsid w:val="000A6F18"/>
    <w:rsid w:val="000B09E7"/>
    <w:rsid w:val="000B19A0"/>
    <w:rsid w:val="000B2269"/>
    <w:rsid w:val="000B2C36"/>
    <w:rsid w:val="000B39F2"/>
    <w:rsid w:val="000B5241"/>
    <w:rsid w:val="000B6501"/>
    <w:rsid w:val="000B6E5B"/>
    <w:rsid w:val="000C0F74"/>
    <w:rsid w:val="000C207C"/>
    <w:rsid w:val="000C2FFF"/>
    <w:rsid w:val="000C3AEC"/>
    <w:rsid w:val="000C4831"/>
    <w:rsid w:val="000C74AB"/>
    <w:rsid w:val="000D01FC"/>
    <w:rsid w:val="000D12F7"/>
    <w:rsid w:val="000D163C"/>
    <w:rsid w:val="000D1D41"/>
    <w:rsid w:val="000D2130"/>
    <w:rsid w:val="000D2A98"/>
    <w:rsid w:val="000D3350"/>
    <w:rsid w:val="000D4EB9"/>
    <w:rsid w:val="000D69F6"/>
    <w:rsid w:val="000D7349"/>
    <w:rsid w:val="000E0DD7"/>
    <w:rsid w:val="000E0F34"/>
    <w:rsid w:val="000E19FD"/>
    <w:rsid w:val="000E20E2"/>
    <w:rsid w:val="000E2A1B"/>
    <w:rsid w:val="000E3E61"/>
    <w:rsid w:val="000E4322"/>
    <w:rsid w:val="000E4C12"/>
    <w:rsid w:val="000E6909"/>
    <w:rsid w:val="000F26D4"/>
    <w:rsid w:val="000F2830"/>
    <w:rsid w:val="000F2C81"/>
    <w:rsid w:val="000F3D88"/>
    <w:rsid w:val="000F5F2A"/>
    <w:rsid w:val="000F6FA4"/>
    <w:rsid w:val="000F7815"/>
    <w:rsid w:val="000F7DA6"/>
    <w:rsid w:val="001011D5"/>
    <w:rsid w:val="00103A8D"/>
    <w:rsid w:val="00104CAC"/>
    <w:rsid w:val="00105036"/>
    <w:rsid w:val="001058D2"/>
    <w:rsid w:val="001066BA"/>
    <w:rsid w:val="0010680C"/>
    <w:rsid w:val="00106E85"/>
    <w:rsid w:val="0010704E"/>
    <w:rsid w:val="00107245"/>
    <w:rsid w:val="00112141"/>
    <w:rsid w:val="00112BAB"/>
    <w:rsid w:val="00113386"/>
    <w:rsid w:val="00114F0D"/>
    <w:rsid w:val="00115998"/>
    <w:rsid w:val="00116A32"/>
    <w:rsid w:val="00116E69"/>
    <w:rsid w:val="00120829"/>
    <w:rsid w:val="00122198"/>
    <w:rsid w:val="00122AF5"/>
    <w:rsid w:val="00122D7F"/>
    <w:rsid w:val="0012491E"/>
    <w:rsid w:val="00124EF6"/>
    <w:rsid w:val="001250D9"/>
    <w:rsid w:val="00126791"/>
    <w:rsid w:val="00127FDA"/>
    <w:rsid w:val="00131872"/>
    <w:rsid w:val="00132DCF"/>
    <w:rsid w:val="00134871"/>
    <w:rsid w:val="001368FD"/>
    <w:rsid w:val="001400F9"/>
    <w:rsid w:val="00140191"/>
    <w:rsid w:val="0014216A"/>
    <w:rsid w:val="00143E8D"/>
    <w:rsid w:val="00145D79"/>
    <w:rsid w:val="001464F6"/>
    <w:rsid w:val="001470F9"/>
    <w:rsid w:val="00147A14"/>
    <w:rsid w:val="001506FA"/>
    <w:rsid w:val="00150762"/>
    <w:rsid w:val="00150956"/>
    <w:rsid w:val="00151975"/>
    <w:rsid w:val="0015269C"/>
    <w:rsid w:val="00153770"/>
    <w:rsid w:val="001538FB"/>
    <w:rsid w:val="0015411E"/>
    <w:rsid w:val="00165AAC"/>
    <w:rsid w:val="00165CD0"/>
    <w:rsid w:val="0016750B"/>
    <w:rsid w:val="00171711"/>
    <w:rsid w:val="00172637"/>
    <w:rsid w:val="00176897"/>
    <w:rsid w:val="00181196"/>
    <w:rsid w:val="001836ED"/>
    <w:rsid w:val="00184E92"/>
    <w:rsid w:val="001854EF"/>
    <w:rsid w:val="001855D3"/>
    <w:rsid w:val="001857F9"/>
    <w:rsid w:val="001879B9"/>
    <w:rsid w:val="001927C9"/>
    <w:rsid w:val="00193427"/>
    <w:rsid w:val="00197E38"/>
    <w:rsid w:val="001A1DD9"/>
    <w:rsid w:val="001A24E9"/>
    <w:rsid w:val="001A38E4"/>
    <w:rsid w:val="001A4A12"/>
    <w:rsid w:val="001A4C2F"/>
    <w:rsid w:val="001A5DB5"/>
    <w:rsid w:val="001A5F0F"/>
    <w:rsid w:val="001A6083"/>
    <w:rsid w:val="001A6945"/>
    <w:rsid w:val="001A7F39"/>
    <w:rsid w:val="001A7FE8"/>
    <w:rsid w:val="001B0A6C"/>
    <w:rsid w:val="001B166F"/>
    <w:rsid w:val="001B1771"/>
    <w:rsid w:val="001B1D49"/>
    <w:rsid w:val="001B5799"/>
    <w:rsid w:val="001B698E"/>
    <w:rsid w:val="001B70FF"/>
    <w:rsid w:val="001B7174"/>
    <w:rsid w:val="001C0700"/>
    <w:rsid w:val="001C1102"/>
    <w:rsid w:val="001C19A3"/>
    <w:rsid w:val="001C2E07"/>
    <w:rsid w:val="001C2F2F"/>
    <w:rsid w:val="001C3D8D"/>
    <w:rsid w:val="001C41DC"/>
    <w:rsid w:val="001C4B55"/>
    <w:rsid w:val="001C51A4"/>
    <w:rsid w:val="001C5934"/>
    <w:rsid w:val="001C5B87"/>
    <w:rsid w:val="001C5BB7"/>
    <w:rsid w:val="001C6335"/>
    <w:rsid w:val="001C669F"/>
    <w:rsid w:val="001C6EE6"/>
    <w:rsid w:val="001D0546"/>
    <w:rsid w:val="001D0A07"/>
    <w:rsid w:val="001D1AE5"/>
    <w:rsid w:val="001D27EB"/>
    <w:rsid w:val="001D3937"/>
    <w:rsid w:val="001D3DAB"/>
    <w:rsid w:val="001D5C76"/>
    <w:rsid w:val="001D5DD8"/>
    <w:rsid w:val="001D6CF6"/>
    <w:rsid w:val="001D7814"/>
    <w:rsid w:val="001D7B49"/>
    <w:rsid w:val="001E0A2C"/>
    <w:rsid w:val="001E1463"/>
    <w:rsid w:val="001E1F24"/>
    <w:rsid w:val="001E289E"/>
    <w:rsid w:val="001E2AE5"/>
    <w:rsid w:val="001E3A71"/>
    <w:rsid w:val="001E4FEF"/>
    <w:rsid w:val="001E5370"/>
    <w:rsid w:val="001E5798"/>
    <w:rsid w:val="001E7E61"/>
    <w:rsid w:val="001F0D09"/>
    <w:rsid w:val="001F2DC5"/>
    <w:rsid w:val="001F402B"/>
    <w:rsid w:val="001F4FD8"/>
    <w:rsid w:val="001F6949"/>
    <w:rsid w:val="001F7454"/>
    <w:rsid w:val="00200954"/>
    <w:rsid w:val="00202CBF"/>
    <w:rsid w:val="0020304E"/>
    <w:rsid w:val="00204F82"/>
    <w:rsid w:val="00207AF1"/>
    <w:rsid w:val="00211CB1"/>
    <w:rsid w:val="00216DCE"/>
    <w:rsid w:val="00221879"/>
    <w:rsid w:val="00221EBF"/>
    <w:rsid w:val="00224ECE"/>
    <w:rsid w:val="00225B57"/>
    <w:rsid w:val="00227CA7"/>
    <w:rsid w:val="0023273C"/>
    <w:rsid w:val="0023384D"/>
    <w:rsid w:val="00235B3A"/>
    <w:rsid w:val="002368F8"/>
    <w:rsid w:val="0023695B"/>
    <w:rsid w:val="00237CCC"/>
    <w:rsid w:val="00241126"/>
    <w:rsid w:val="0024207A"/>
    <w:rsid w:val="002422A4"/>
    <w:rsid w:val="00243904"/>
    <w:rsid w:val="0024473F"/>
    <w:rsid w:val="002461F2"/>
    <w:rsid w:val="002512E6"/>
    <w:rsid w:val="0025185E"/>
    <w:rsid w:val="0025234D"/>
    <w:rsid w:val="0025254C"/>
    <w:rsid w:val="002555E2"/>
    <w:rsid w:val="002563E4"/>
    <w:rsid w:val="0025688E"/>
    <w:rsid w:val="00257713"/>
    <w:rsid w:val="00257BC8"/>
    <w:rsid w:val="00257BCE"/>
    <w:rsid w:val="0026379E"/>
    <w:rsid w:val="00263894"/>
    <w:rsid w:val="00263D4B"/>
    <w:rsid w:val="002642BD"/>
    <w:rsid w:val="00270786"/>
    <w:rsid w:val="0027160E"/>
    <w:rsid w:val="00272701"/>
    <w:rsid w:val="0027349A"/>
    <w:rsid w:val="002739B3"/>
    <w:rsid w:val="00273F12"/>
    <w:rsid w:val="00273F98"/>
    <w:rsid w:val="002740DF"/>
    <w:rsid w:val="00274181"/>
    <w:rsid w:val="0027474C"/>
    <w:rsid w:val="002768C4"/>
    <w:rsid w:val="00277A37"/>
    <w:rsid w:val="00280B8B"/>
    <w:rsid w:val="00281020"/>
    <w:rsid w:val="00284E0A"/>
    <w:rsid w:val="0028603C"/>
    <w:rsid w:val="00287812"/>
    <w:rsid w:val="00291D2D"/>
    <w:rsid w:val="00292B00"/>
    <w:rsid w:val="00292DEE"/>
    <w:rsid w:val="002935AC"/>
    <w:rsid w:val="00293BDB"/>
    <w:rsid w:val="002964CA"/>
    <w:rsid w:val="00296A76"/>
    <w:rsid w:val="002A1ECF"/>
    <w:rsid w:val="002A265E"/>
    <w:rsid w:val="002A42AF"/>
    <w:rsid w:val="002A45EC"/>
    <w:rsid w:val="002A4D91"/>
    <w:rsid w:val="002A665D"/>
    <w:rsid w:val="002A768F"/>
    <w:rsid w:val="002A7ECE"/>
    <w:rsid w:val="002B15ED"/>
    <w:rsid w:val="002B213C"/>
    <w:rsid w:val="002B3F09"/>
    <w:rsid w:val="002B7AA5"/>
    <w:rsid w:val="002C05F8"/>
    <w:rsid w:val="002C2503"/>
    <w:rsid w:val="002C45E2"/>
    <w:rsid w:val="002C4C3D"/>
    <w:rsid w:val="002C527D"/>
    <w:rsid w:val="002D15FC"/>
    <w:rsid w:val="002D1675"/>
    <w:rsid w:val="002D1C91"/>
    <w:rsid w:val="002D222C"/>
    <w:rsid w:val="002D2BF8"/>
    <w:rsid w:val="002D4F5A"/>
    <w:rsid w:val="002D5330"/>
    <w:rsid w:val="002D5ED5"/>
    <w:rsid w:val="002D6093"/>
    <w:rsid w:val="002D6688"/>
    <w:rsid w:val="002D68BB"/>
    <w:rsid w:val="002D777B"/>
    <w:rsid w:val="002E0DD8"/>
    <w:rsid w:val="002E217F"/>
    <w:rsid w:val="002E5F39"/>
    <w:rsid w:val="002E6BBF"/>
    <w:rsid w:val="002E761F"/>
    <w:rsid w:val="002F18E4"/>
    <w:rsid w:val="002F2381"/>
    <w:rsid w:val="002F4297"/>
    <w:rsid w:val="002F6FB4"/>
    <w:rsid w:val="002F785A"/>
    <w:rsid w:val="00300125"/>
    <w:rsid w:val="00302E08"/>
    <w:rsid w:val="003069C7"/>
    <w:rsid w:val="00310B14"/>
    <w:rsid w:val="00311672"/>
    <w:rsid w:val="0031191C"/>
    <w:rsid w:val="003140AC"/>
    <w:rsid w:val="00314577"/>
    <w:rsid w:val="00314E5C"/>
    <w:rsid w:val="00316916"/>
    <w:rsid w:val="00316A12"/>
    <w:rsid w:val="00320EF4"/>
    <w:rsid w:val="003212BA"/>
    <w:rsid w:val="0032170B"/>
    <w:rsid w:val="00321FCF"/>
    <w:rsid w:val="003221A1"/>
    <w:rsid w:val="003239CC"/>
    <w:rsid w:val="003259B0"/>
    <w:rsid w:val="00330DD1"/>
    <w:rsid w:val="0033203A"/>
    <w:rsid w:val="00333D9E"/>
    <w:rsid w:val="00334737"/>
    <w:rsid w:val="0033660D"/>
    <w:rsid w:val="00337093"/>
    <w:rsid w:val="00342E3A"/>
    <w:rsid w:val="00343C36"/>
    <w:rsid w:val="00346949"/>
    <w:rsid w:val="00347975"/>
    <w:rsid w:val="00350973"/>
    <w:rsid w:val="00350A11"/>
    <w:rsid w:val="0035139D"/>
    <w:rsid w:val="0035225F"/>
    <w:rsid w:val="00355786"/>
    <w:rsid w:val="00361BB8"/>
    <w:rsid w:val="00361FAE"/>
    <w:rsid w:val="00363BD3"/>
    <w:rsid w:val="003640EC"/>
    <w:rsid w:val="00365323"/>
    <w:rsid w:val="00365BED"/>
    <w:rsid w:val="00366063"/>
    <w:rsid w:val="00371A00"/>
    <w:rsid w:val="00371E59"/>
    <w:rsid w:val="00372EE3"/>
    <w:rsid w:val="003732C9"/>
    <w:rsid w:val="0037421D"/>
    <w:rsid w:val="00374441"/>
    <w:rsid w:val="00376376"/>
    <w:rsid w:val="003764A9"/>
    <w:rsid w:val="003773DC"/>
    <w:rsid w:val="00380F58"/>
    <w:rsid w:val="0038300E"/>
    <w:rsid w:val="00386CC4"/>
    <w:rsid w:val="003909EA"/>
    <w:rsid w:val="00390E0B"/>
    <w:rsid w:val="00392D69"/>
    <w:rsid w:val="00392F20"/>
    <w:rsid w:val="00392FC8"/>
    <w:rsid w:val="003930F7"/>
    <w:rsid w:val="00393DA9"/>
    <w:rsid w:val="0039491A"/>
    <w:rsid w:val="00396A56"/>
    <w:rsid w:val="003A011B"/>
    <w:rsid w:val="003A06AA"/>
    <w:rsid w:val="003A31C7"/>
    <w:rsid w:val="003A3B78"/>
    <w:rsid w:val="003A4BD5"/>
    <w:rsid w:val="003A4E98"/>
    <w:rsid w:val="003A5FA2"/>
    <w:rsid w:val="003A625D"/>
    <w:rsid w:val="003A75A3"/>
    <w:rsid w:val="003B0E68"/>
    <w:rsid w:val="003B4A70"/>
    <w:rsid w:val="003B4F63"/>
    <w:rsid w:val="003B6161"/>
    <w:rsid w:val="003C1586"/>
    <w:rsid w:val="003C339C"/>
    <w:rsid w:val="003C7C14"/>
    <w:rsid w:val="003D28DB"/>
    <w:rsid w:val="003D4090"/>
    <w:rsid w:val="003D4163"/>
    <w:rsid w:val="003D762F"/>
    <w:rsid w:val="003E0027"/>
    <w:rsid w:val="003E1904"/>
    <w:rsid w:val="003E29DF"/>
    <w:rsid w:val="003E2AF4"/>
    <w:rsid w:val="003E3BB9"/>
    <w:rsid w:val="003E63DC"/>
    <w:rsid w:val="003F17A6"/>
    <w:rsid w:val="003F3EA3"/>
    <w:rsid w:val="0040220A"/>
    <w:rsid w:val="0040569B"/>
    <w:rsid w:val="004072AC"/>
    <w:rsid w:val="00410078"/>
    <w:rsid w:val="00413407"/>
    <w:rsid w:val="0041357B"/>
    <w:rsid w:val="0041643C"/>
    <w:rsid w:val="00416AC7"/>
    <w:rsid w:val="00417883"/>
    <w:rsid w:val="00420215"/>
    <w:rsid w:val="00421D4C"/>
    <w:rsid w:val="004239C4"/>
    <w:rsid w:val="00424307"/>
    <w:rsid w:val="0042497E"/>
    <w:rsid w:val="00424ACD"/>
    <w:rsid w:val="0043056C"/>
    <w:rsid w:val="00431EAD"/>
    <w:rsid w:val="004349E5"/>
    <w:rsid w:val="00437111"/>
    <w:rsid w:val="00437C39"/>
    <w:rsid w:val="00440BCB"/>
    <w:rsid w:val="0044149C"/>
    <w:rsid w:val="00444068"/>
    <w:rsid w:val="004444D9"/>
    <w:rsid w:val="00444E37"/>
    <w:rsid w:val="00445AC1"/>
    <w:rsid w:val="00447DCB"/>
    <w:rsid w:val="00447FF9"/>
    <w:rsid w:val="00451EFF"/>
    <w:rsid w:val="00454283"/>
    <w:rsid w:val="00455AB9"/>
    <w:rsid w:val="004564C6"/>
    <w:rsid w:val="00462588"/>
    <w:rsid w:val="004634C4"/>
    <w:rsid w:val="004665D4"/>
    <w:rsid w:val="0047041F"/>
    <w:rsid w:val="00471825"/>
    <w:rsid w:val="00471C5B"/>
    <w:rsid w:val="004725D1"/>
    <w:rsid w:val="004734F1"/>
    <w:rsid w:val="00474A1C"/>
    <w:rsid w:val="00474E4A"/>
    <w:rsid w:val="004754E3"/>
    <w:rsid w:val="0047561F"/>
    <w:rsid w:val="00475815"/>
    <w:rsid w:val="00477351"/>
    <w:rsid w:val="0047748E"/>
    <w:rsid w:val="00477B1C"/>
    <w:rsid w:val="0048032B"/>
    <w:rsid w:val="00480ABB"/>
    <w:rsid w:val="00482403"/>
    <w:rsid w:val="0048288E"/>
    <w:rsid w:val="004835CB"/>
    <w:rsid w:val="00484B08"/>
    <w:rsid w:val="00484FAD"/>
    <w:rsid w:val="00485049"/>
    <w:rsid w:val="004910A7"/>
    <w:rsid w:val="00491E5D"/>
    <w:rsid w:val="00492371"/>
    <w:rsid w:val="00492A65"/>
    <w:rsid w:val="0049326C"/>
    <w:rsid w:val="00493AEE"/>
    <w:rsid w:val="0049650F"/>
    <w:rsid w:val="00496B89"/>
    <w:rsid w:val="004A04C7"/>
    <w:rsid w:val="004A0514"/>
    <w:rsid w:val="004A0C29"/>
    <w:rsid w:val="004A21E3"/>
    <w:rsid w:val="004A29E2"/>
    <w:rsid w:val="004A51CE"/>
    <w:rsid w:val="004A6F5C"/>
    <w:rsid w:val="004A7385"/>
    <w:rsid w:val="004A7AA9"/>
    <w:rsid w:val="004A7D53"/>
    <w:rsid w:val="004B059C"/>
    <w:rsid w:val="004B2A62"/>
    <w:rsid w:val="004B30A0"/>
    <w:rsid w:val="004B3EAD"/>
    <w:rsid w:val="004B4397"/>
    <w:rsid w:val="004B46CD"/>
    <w:rsid w:val="004B4E24"/>
    <w:rsid w:val="004C066F"/>
    <w:rsid w:val="004C082A"/>
    <w:rsid w:val="004C3C0E"/>
    <w:rsid w:val="004C4D05"/>
    <w:rsid w:val="004C51B9"/>
    <w:rsid w:val="004C596D"/>
    <w:rsid w:val="004C6464"/>
    <w:rsid w:val="004D1218"/>
    <w:rsid w:val="004D2660"/>
    <w:rsid w:val="004D2B46"/>
    <w:rsid w:val="004D40AA"/>
    <w:rsid w:val="004E0D44"/>
    <w:rsid w:val="004E2D54"/>
    <w:rsid w:val="004E429C"/>
    <w:rsid w:val="004E4933"/>
    <w:rsid w:val="004E5A15"/>
    <w:rsid w:val="004E5A31"/>
    <w:rsid w:val="004F0DB0"/>
    <w:rsid w:val="004F14CF"/>
    <w:rsid w:val="004F2451"/>
    <w:rsid w:val="004F3444"/>
    <w:rsid w:val="004F4A7C"/>
    <w:rsid w:val="004F59BE"/>
    <w:rsid w:val="004F6180"/>
    <w:rsid w:val="004F6D2B"/>
    <w:rsid w:val="00501278"/>
    <w:rsid w:val="0050161A"/>
    <w:rsid w:val="00505696"/>
    <w:rsid w:val="00505DE6"/>
    <w:rsid w:val="005076C3"/>
    <w:rsid w:val="0050778B"/>
    <w:rsid w:val="00507F2F"/>
    <w:rsid w:val="00510658"/>
    <w:rsid w:val="0051095D"/>
    <w:rsid w:val="00510CD6"/>
    <w:rsid w:val="005112A6"/>
    <w:rsid w:val="005126ED"/>
    <w:rsid w:val="00512F65"/>
    <w:rsid w:val="005157F7"/>
    <w:rsid w:val="005174D8"/>
    <w:rsid w:val="00517B3E"/>
    <w:rsid w:val="005215DB"/>
    <w:rsid w:val="005228AF"/>
    <w:rsid w:val="00523B6C"/>
    <w:rsid w:val="00526A27"/>
    <w:rsid w:val="00526CB8"/>
    <w:rsid w:val="0052722B"/>
    <w:rsid w:val="00527DDE"/>
    <w:rsid w:val="0053275D"/>
    <w:rsid w:val="00533B2D"/>
    <w:rsid w:val="00533C78"/>
    <w:rsid w:val="005369CE"/>
    <w:rsid w:val="005378E7"/>
    <w:rsid w:val="005401B8"/>
    <w:rsid w:val="00540FAF"/>
    <w:rsid w:val="005410BF"/>
    <w:rsid w:val="00543CCB"/>
    <w:rsid w:val="0054490E"/>
    <w:rsid w:val="0054509F"/>
    <w:rsid w:val="00546350"/>
    <w:rsid w:val="005464A8"/>
    <w:rsid w:val="00547140"/>
    <w:rsid w:val="00547458"/>
    <w:rsid w:val="00547C19"/>
    <w:rsid w:val="00550D60"/>
    <w:rsid w:val="0055247E"/>
    <w:rsid w:val="005525B9"/>
    <w:rsid w:val="00553683"/>
    <w:rsid w:val="00553FD4"/>
    <w:rsid w:val="005551A2"/>
    <w:rsid w:val="00555AE8"/>
    <w:rsid w:val="005566B6"/>
    <w:rsid w:val="005567D3"/>
    <w:rsid w:val="00556E13"/>
    <w:rsid w:val="00557529"/>
    <w:rsid w:val="0055782C"/>
    <w:rsid w:val="00560C75"/>
    <w:rsid w:val="00562893"/>
    <w:rsid w:val="00564545"/>
    <w:rsid w:val="00564EE5"/>
    <w:rsid w:val="00565C41"/>
    <w:rsid w:val="005669E4"/>
    <w:rsid w:val="00566E2E"/>
    <w:rsid w:val="0057072C"/>
    <w:rsid w:val="00570AE9"/>
    <w:rsid w:val="00571648"/>
    <w:rsid w:val="005722DC"/>
    <w:rsid w:val="00572326"/>
    <w:rsid w:val="005727D3"/>
    <w:rsid w:val="00575711"/>
    <w:rsid w:val="00575EEA"/>
    <w:rsid w:val="005809A8"/>
    <w:rsid w:val="0058143B"/>
    <w:rsid w:val="00583DE2"/>
    <w:rsid w:val="0058767F"/>
    <w:rsid w:val="00592225"/>
    <w:rsid w:val="0059461F"/>
    <w:rsid w:val="00595E5B"/>
    <w:rsid w:val="00595F3E"/>
    <w:rsid w:val="0059699A"/>
    <w:rsid w:val="00597164"/>
    <w:rsid w:val="00597972"/>
    <w:rsid w:val="005A0146"/>
    <w:rsid w:val="005A4C45"/>
    <w:rsid w:val="005A589A"/>
    <w:rsid w:val="005A59A7"/>
    <w:rsid w:val="005A5C88"/>
    <w:rsid w:val="005A5F4F"/>
    <w:rsid w:val="005A60B3"/>
    <w:rsid w:val="005A7624"/>
    <w:rsid w:val="005B0269"/>
    <w:rsid w:val="005B0BD6"/>
    <w:rsid w:val="005B19B2"/>
    <w:rsid w:val="005B286F"/>
    <w:rsid w:val="005B3F27"/>
    <w:rsid w:val="005C0289"/>
    <w:rsid w:val="005C0364"/>
    <w:rsid w:val="005C1583"/>
    <w:rsid w:val="005C1BA5"/>
    <w:rsid w:val="005C36B1"/>
    <w:rsid w:val="005C6E0A"/>
    <w:rsid w:val="005C798E"/>
    <w:rsid w:val="005C7FEF"/>
    <w:rsid w:val="005D16B2"/>
    <w:rsid w:val="005D211F"/>
    <w:rsid w:val="005D366E"/>
    <w:rsid w:val="005D5D67"/>
    <w:rsid w:val="005D5F66"/>
    <w:rsid w:val="005D619E"/>
    <w:rsid w:val="005D68B5"/>
    <w:rsid w:val="005E1C31"/>
    <w:rsid w:val="005E3761"/>
    <w:rsid w:val="005E3969"/>
    <w:rsid w:val="005E4D20"/>
    <w:rsid w:val="005E52B5"/>
    <w:rsid w:val="005E6021"/>
    <w:rsid w:val="005E60BF"/>
    <w:rsid w:val="005E6291"/>
    <w:rsid w:val="005E6999"/>
    <w:rsid w:val="005E6C56"/>
    <w:rsid w:val="005F0239"/>
    <w:rsid w:val="005F0C39"/>
    <w:rsid w:val="005F4EDB"/>
    <w:rsid w:val="00600787"/>
    <w:rsid w:val="006012A3"/>
    <w:rsid w:val="0060165C"/>
    <w:rsid w:val="006017A8"/>
    <w:rsid w:val="006027B7"/>
    <w:rsid w:val="00602A71"/>
    <w:rsid w:val="00603135"/>
    <w:rsid w:val="00603A71"/>
    <w:rsid w:val="0060560F"/>
    <w:rsid w:val="00606062"/>
    <w:rsid w:val="00607352"/>
    <w:rsid w:val="00610D57"/>
    <w:rsid w:val="00610EFA"/>
    <w:rsid w:val="0061114C"/>
    <w:rsid w:val="0061135C"/>
    <w:rsid w:val="00611FF9"/>
    <w:rsid w:val="006128F6"/>
    <w:rsid w:val="006147FE"/>
    <w:rsid w:val="00614FAD"/>
    <w:rsid w:val="00615055"/>
    <w:rsid w:val="006221CA"/>
    <w:rsid w:val="00622E26"/>
    <w:rsid w:val="00623306"/>
    <w:rsid w:val="00624FE5"/>
    <w:rsid w:val="00626CDB"/>
    <w:rsid w:val="00626D91"/>
    <w:rsid w:val="006270A0"/>
    <w:rsid w:val="0062743A"/>
    <w:rsid w:val="00631262"/>
    <w:rsid w:val="006337C0"/>
    <w:rsid w:val="00636D8D"/>
    <w:rsid w:val="00636FCD"/>
    <w:rsid w:val="0063751C"/>
    <w:rsid w:val="006375D8"/>
    <w:rsid w:val="00640086"/>
    <w:rsid w:val="006409C0"/>
    <w:rsid w:val="00640FF0"/>
    <w:rsid w:val="0064237F"/>
    <w:rsid w:val="00643363"/>
    <w:rsid w:val="0064492A"/>
    <w:rsid w:val="00644C75"/>
    <w:rsid w:val="006462C8"/>
    <w:rsid w:val="00646454"/>
    <w:rsid w:val="006520D5"/>
    <w:rsid w:val="00652831"/>
    <w:rsid w:val="006546BD"/>
    <w:rsid w:val="00655E68"/>
    <w:rsid w:val="006567F2"/>
    <w:rsid w:val="00656977"/>
    <w:rsid w:val="00656B29"/>
    <w:rsid w:val="006571E9"/>
    <w:rsid w:val="00657A5B"/>
    <w:rsid w:val="00657BF2"/>
    <w:rsid w:val="0066180A"/>
    <w:rsid w:val="006678A6"/>
    <w:rsid w:val="00667C5C"/>
    <w:rsid w:val="006719F3"/>
    <w:rsid w:val="00675B54"/>
    <w:rsid w:val="0067687E"/>
    <w:rsid w:val="006802C2"/>
    <w:rsid w:val="0068546B"/>
    <w:rsid w:val="00685CD5"/>
    <w:rsid w:val="00686C02"/>
    <w:rsid w:val="00691A90"/>
    <w:rsid w:val="00691B1C"/>
    <w:rsid w:val="006926A4"/>
    <w:rsid w:val="0069394F"/>
    <w:rsid w:val="00693CE3"/>
    <w:rsid w:val="0069570E"/>
    <w:rsid w:val="00695DD7"/>
    <w:rsid w:val="006A025C"/>
    <w:rsid w:val="006A02FB"/>
    <w:rsid w:val="006A04A3"/>
    <w:rsid w:val="006A1179"/>
    <w:rsid w:val="006A50A6"/>
    <w:rsid w:val="006A7978"/>
    <w:rsid w:val="006B0AA4"/>
    <w:rsid w:val="006B2092"/>
    <w:rsid w:val="006B27A2"/>
    <w:rsid w:val="006B4F4E"/>
    <w:rsid w:val="006B5214"/>
    <w:rsid w:val="006B54A8"/>
    <w:rsid w:val="006C372A"/>
    <w:rsid w:val="006C45E2"/>
    <w:rsid w:val="006C4AC7"/>
    <w:rsid w:val="006C69DD"/>
    <w:rsid w:val="006C6BE6"/>
    <w:rsid w:val="006C6C8E"/>
    <w:rsid w:val="006C7473"/>
    <w:rsid w:val="006D0205"/>
    <w:rsid w:val="006D3B1F"/>
    <w:rsid w:val="006D4760"/>
    <w:rsid w:val="006D4E92"/>
    <w:rsid w:val="006D562A"/>
    <w:rsid w:val="006D6920"/>
    <w:rsid w:val="006E0D64"/>
    <w:rsid w:val="006E1967"/>
    <w:rsid w:val="006E37EF"/>
    <w:rsid w:val="006E3EE2"/>
    <w:rsid w:val="006E3FE2"/>
    <w:rsid w:val="006E4A62"/>
    <w:rsid w:val="006E4CC7"/>
    <w:rsid w:val="006E7356"/>
    <w:rsid w:val="006F24AC"/>
    <w:rsid w:val="006F3178"/>
    <w:rsid w:val="006F47B4"/>
    <w:rsid w:val="006F4856"/>
    <w:rsid w:val="006F581D"/>
    <w:rsid w:val="006F5DAF"/>
    <w:rsid w:val="006F6CDA"/>
    <w:rsid w:val="007005AA"/>
    <w:rsid w:val="00702EFE"/>
    <w:rsid w:val="00703910"/>
    <w:rsid w:val="00703964"/>
    <w:rsid w:val="007047E1"/>
    <w:rsid w:val="007048B8"/>
    <w:rsid w:val="00705CE3"/>
    <w:rsid w:val="00717327"/>
    <w:rsid w:val="00720201"/>
    <w:rsid w:val="007212FF"/>
    <w:rsid w:val="007233A0"/>
    <w:rsid w:val="00723520"/>
    <w:rsid w:val="00724156"/>
    <w:rsid w:val="00724B82"/>
    <w:rsid w:val="00725055"/>
    <w:rsid w:val="00725F67"/>
    <w:rsid w:val="00727119"/>
    <w:rsid w:val="00727A23"/>
    <w:rsid w:val="00727FB0"/>
    <w:rsid w:val="007313E7"/>
    <w:rsid w:val="00733095"/>
    <w:rsid w:val="00734C10"/>
    <w:rsid w:val="00735497"/>
    <w:rsid w:val="00737827"/>
    <w:rsid w:val="007379AB"/>
    <w:rsid w:val="007421C5"/>
    <w:rsid w:val="007431BF"/>
    <w:rsid w:val="00746FC3"/>
    <w:rsid w:val="0074750B"/>
    <w:rsid w:val="00747A8D"/>
    <w:rsid w:val="0075029B"/>
    <w:rsid w:val="0075043E"/>
    <w:rsid w:val="007507F2"/>
    <w:rsid w:val="0075091A"/>
    <w:rsid w:val="007519F8"/>
    <w:rsid w:val="00752F02"/>
    <w:rsid w:val="0075386D"/>
    <w:rsid w:val="00754EF3"/>
    <w:rsid w:val="00755B69"/>
    <w:rsid w:val="00755F05"/>
    <w:rsid w:val="00756216"/>
    <w:rsid w:val="00756DDE"/>
    <w:rsid w:val="00756EA2"/>
    <w:rsid w:val="007571C2"/>
    <w:rsid w:val="007579B5"/>
    <w:rsid w:val="00757D2D"/>
    <w:rsid w:val="00760BF7"/>
    <w:rsid w:val="00760E13"/>
    <w:rsid w:val="007611FE"/>
    <w:rsid w:val="00761434"/>
    <w:rsid w:val="0076172B"/>
    <w:rsid w:val="007622A6"/>
    <w:rsid w:val="00764470"/>
    <w:rsid w:val="00764886"/>
    <w:rsid w:val="007650C4"/>
    <w:rsid w:val="00765F28"/>
    <w:rsid w:val="00770C27"/>
    <w:rsid w:val="00771170"/>
    <w:rsid w:val="00772827"/>
    <w:rsid w:val="007734EA"/>
    <w:rsid w:val="007736FC"/>
    <w:rsid w:val="00774F2A"/>
    <w:rsid w:val="00780E5D"/>
    <w:rsid w:val="00781051"/>
    <w:rsid w:val="0078187E"/>
    <w:rsid w:val="00784457"/>
    <w:rsid w:val="00786E96"/>
    <w:rsid w:val="00787DE9"/>
    <w:rsid w:val="00790D6A"/>
    <w:rsid w:val="00792DE0"/>
    <w:rsid w:val="0079498D"/>
    <w:rsid w:val="0079764C"/>
    <w:rsid w:val="007A062A"/>
    <w:rsid w:val="007A06E4"/>
    <w:rsid w:val="007A2581"/>
    <w:rsid w:val="007A3597"/>
    <w:rsid w:val="007A4413"/>
    <w:rsid w:val="007A44F3"/>
    <w:rsid w:val="007A534A"/>
    <w:rsid w:val="007A594A"/>
    <w:rsid w:val="007A5BDE"/>
    <w:rsid w:val="007A5BEA"/>
    <w:rsid w:val="007A6890"/>
    <w:rsid w:val="007A691F"/>
    <w:rsid w:val="007A78A2"/>
    <w:rsid w:val="007B2CDF"/>
    <w:rsid w:val="007B3091"/>
    <w:rsid w:val="007B66C8"/>
    <w:rsid w:val="007B66D0"/>
    <w:rsid w:val="007B71C6"/>
    <w:rsid w:val="007C184E"/>
    <w:rsid w:val="007C4D00"/>
    <w:rsid w:val="007C64CA"/>
    <w:rsid w:val="007C7E39"/>
    <w:rsid w:val="007D266E"/>
    <w:rsid w:val="007D274C"/>
    <w:rsid w:val="007D42ED"/>
    <w:rsid w:val="007D7E66"/>
    <w:rsid w:val="007E2E93"/>
    <w:rsid w:val="007E4E59"/>
    <w:rsid w:val="007E643D"/>
    <w:rsid w:val="007E7F7C"/>
    <w:rsid w:val="007E7F8C"/>
    <w:rsid w:val="007F289D"/>
    <w:rsid w:val="007F4369"/>
    <w:rsid w:val="007F63AB"/>
    <w:rsid w:val="007F65FC"/>
    <w:rsid w:val="007F68D0"/>
    <w:rsid w:val="007F6C07"/>
    <w:rsid w:val="007F753C"/>
    <w:rsid w:val="00800271"/>
    <w:rsid w:val="0080047D"/>
    <w:rsid w:val="00802CDD"/>
    <w:rsid w:val="0080356A"/>
    <w:rsid w:val="00803750"/>
    <w:rsid w:val="008054AD"/>
    <w:rsid w:val="00807224"/>
    <w:rsid w:val="008102E5"/>
    <w:rsid w:val="0081239E"/>
    <w:rsid w:val="00812FF5"/>
    <w:rsid w:val="008131B3"/>
    <w:rsid w:val="00813B48"/>
    <w:rsid w:val="00814498"/>
    <w:rsid w:val="0081513A"/>
    <w:rsid w:val="008154C0"/>
    <w:rsid w:val="00816E81"/>
    <w:rsid w:val="0081782E"/>
    <w:rsid w:val="0082066E"/>
    <w:rsid w:val="00820806"/>
    <w:rsid w:val="0082194F"/>
    <w:rsid w:val="00821E0C"/>
    <w:rsid w:val="00822B95"/>
    <w:rsid w:val="00823294"/>
    <w:rsid w:val="00823D93"/>
    <w:rsid w:val="00824537"/>
    <w:rsid w:val="008247F3"/>
    <w:rsid w:val="00826197"/>
    <w:rsid w:val="008262EE"/>
    <w:rsid w:val="00826D36"/>
    <w:rsid w:val="00827851"/>
    <w:rsid w:val="00830204"/>
    <w:rsid w:val="00831968"/>
    <w:rsid w:val="00831B6D"/>
    <w:rsid w:val="00832895"/>
    <w:rsid w:val="00836BFC"/>
    <w:rsid w:val="00836F96"/>
    <w:rsid w:val="0083729C"/>
    <w:rsid w:val="008404B3"/>
    <w:rsid w:val="00842783"/>
    <w:rsid w:val="008428DC"/>
    <w:rsid w:val="0084355E"/>
    <w:rsid w:val="00843FA8"/>
    <w:rsid w:val="008440A5"/>
    <w:rsid w:val="00844105"/>
    <w:rsid w:val="00845096"/>
    <w:rsid w:val="008456E2"/>
    <w:rsid w:val="00846DB9"/>
    <w:rsid w:val="00847A1C"/>
    <w:rsid w:val="00847A97"/>
    <w:rsid w:val="00850DB2"/>
    <w:rsid w:val="008517CD"/>
    <w:rsid w:val="00851F6A"/>
    <w:rsid w:val="008525C2"/>
    <w:rsid w:val="00852C82"/>
    <w:rsid w:val="00852F52"/>
    <w:rsid w:val="0085654A"/>
    <w:rsid w:val="0085738E"/>
    <w:rsid w:val="008608E8"/>
    <w:rsid w:val="00861658"/>
    <w:rsid w:val="00863A51"/>
    <w:rsid w:val="0086651A"/>
    <w:rsid w:val="00867E12"/>
    <w:rsid w:val="0087126E"/>
    <w:rsid w:val="00873132"/>
    <w:rsid w:val="008751B7"/>
    <w:rsid w:val="00875DAD"/>
    <w:rsid w:val="00876C1F"/>
    <w:rsid w:val="008774C1"/>
    <w:rsid w:val="0087756B"/>
    <w:rsid w:val="008779A5"/>
    <w:rsid w:val="00877E1D"/>
    <w:rsid w:val="00880EA0"/>
    <w:rsid w:val="00881E91"/>
    <w:rsid w:val="00883137"/>
    <w:rsid w:val="00885B82"/>
    <w:rsid w:val="00887BDF"/>
    <w:rsid w:val="00891EC7"/>
    <w:rsid w:val="00892000"/>
    <w:rsid w:val="008924EC"/>
    <w:rsid w:val="00892A45"/>
    <w:rsid w:val="00893642"/>
    <w:rsid w:val="00894558"/>
    <w:rsid w:val="00894941"/>
    <w:rsid w:val="00894A60"/>
    <w:rsid w:val="008969D8"/>
    <w:rsid w:val="008A1785"/>
    <w:rsid w:val="008A17A4"/>
    <w:rsid w:val="008A329E"/>
    <w:rsid w:val="008A398E"/>
    <w:rsid w:val="008A59D8"/>
    <w:rsid w:val="008A7253"/>
    <w:rsid w:val="008A7C98"/>
    <w:rsid w:val="008B0938"/>
    <w:rsid w:val="008B2DC2"/>
    <w:rsid w:val="008B3363"/>
    <w:rsid w:val="008B72D1"/>
    <w:rsid w:val="008B7D85"/>
    <w:rsid w:val="008C0B3D"/>
    <w:rsid w:val="008C2108"/>
    <w:rsid w:val="008C4528"/>
    <w:rsid w:val="008C5600"/>
    <w:rsid w:val="008C5FC1"/>
    <w:rsid w:val="008C6CE0"/>
    <w:rsid w:val="008C71EB"/>
    <w:rsid w:val="008D01CD"/>
    <w:rsid w:val="008D225F"/>
    <w:rsid w:val="008D3493"/>
    <w:rsid w:val="008D43AB"/>
    <w:rsid w:val="008D46C3"/>
    <w:rsid w:val="008D684A"/>
    <w:rsid w:val="008D7419"/>
    <w:rsid w:val="008D7635"/>
    <w:rsid w:val="008D7A09"/>
    <w:rsid w:val="008D7AF5"/>
    <w:rsid w:val="008E19D6"/>
    <w:rsid w:val="008E19DA"/>
    <w:rsid w:val="008E1C33"/>
    <w:rsid w:val="008E2284"/>
    <w:rsid w:val="008E457D"/>
    <w:rsid w:val="008E4857"/>
    <w:rsid w:val="008E74C8"/>
    <w:rsid w:val="008F1E84"/>
    <w:rsid w:val="008F2FB3"/>
    <w:rsid w:val="008F44C4"/>
    <w:rsid w:val="008F5428"/>
    <w:rsid w:val="008F6211"/>
    <w:rsid w:val="008F659D"/>
    <w:rsid w:val="00903588"/>
    <w:rsid w:val="009048AD"/>
    <w:rsid w:val="00905A90"/>
    <w:rsid w:val="00906C3E"/>
    <w:rsid w:val="009079D8"/>
    <w:rsid w:val="00907DA1"/>
    <w:rsid w:val="00912B83"/>
    <w:rsid w:val="00913051"/>
    <w:rsid w:val="00915FF8"/>
    <w:rsid w:val="00916F50"/>
    <w:rsid w:val="00917B29"/>
    <w:rsid w:val="00923946"/>
    <w:rsid w:val="00926FD5"/>
    <w:rsid w:val="0093100B"/>
    <w:rsid w:val="00933467"/>
    <w:rsid w:val="009351FA"/>
    <w:rsid w:val="009368AF"/>
    <w:rsid w:val="00936D25"/>
    <w:rsid w:val="0093730E"/>
    <w:rsid w:val="009378D8"/>
    <w:rsid w:val="00942A80"/>
    <w:rsid w:val="00942C04"/>
    <w:rsid w:val="009439C4"/>
    <w:rsid w:val="00943DAA"/>
    <w:rsid w:val="00944548"/>
    <w:rsid w:val="00945E34"/>
    <w:rsid w:val="00946AA9"/>
    <w:rsid w:val="009500F4"/>
    <w:rsid w:val="00952A86"/>
    <w:rsid w:val="00953914"/>
    <w:rsid w:val="00953B92"/>
    <w:rsid w:val="009551CC"/>
    <w:rsid w:val="009575BF"/>
    <w:rsid w:val="00960146"/>
    <w:rsid w:val="00962B86"/>
    <w:rsid w:val="0096363A"/>
    <w:rsid w:val="00964A22"/>
    <w:rsid w:val="00965B96"/>
    <w:rsid w:val="0096660F"/>
    <w:rsid w:val="009669BC"/>
    <w:rsid w:val="00966BEB"/>
    <w:rsid w:val="009673E1"/>
    <w:rsid w:val="009724C3"/>
    <w:rsid w:val="00973680"/>
    <w:rsid w:val="0097594F"/>
    <w:rsid w:val="009763DA"/>
    <w:rsid w:val="00976827"/>
    <w:rsid w:val="00976ABB"/>
    <w:rsid w:val="00976F01"/>
    <w:rsid w:val="00980F88"/>
    <w:rsid w:val="009829E4"/>
    <w:rsid w:val="009834CB"/>
    <w:rsid w:val="009847C8"/>
    <w:rsid w:val="009857F1"/>
    <w:rsid w:val="00985AF9"/>
    <w:rsid w:val="0098651D"/>
    <w:rsid w:val="009865EE"/>
    <w:rsid w:val="00986F7E"/>
    <w:rsid w:val="00992D0A"/>
    <w:rsid w:val="00993FD6"/>
    <w:rsid w:val="00995591"/>
    <w:rsid w:val="00996B5E"/>
    <w:rsid w:val="0099771B"/>
    <w:rsid w:val="009A1386"/>
    <w:rsid w:val="009A23E3"/>
    <w:rsid w:val="009A2DB0"/>
    <w:rsid w:val="009A509F"/>
    <w:rsid w:val="009A65A4"/>
    <w:rsid w:val="009A66BB"/>
    <w:rsid w:val="009A74DC"/>
    <w:rsid w:val="009A74F4"/>
    <w:rsid w:val="009A760C"/>
    <w:rsid w:val="009B0C9D"/>
    <w:rsid w:val="009C1D49"/>
    <w:rsid w:val="009C2A26"/>
    <w:rsid w:val="009C2B56"/>
    <w:rsid w:val="009C3185"/>
    <w:rsid w:val="009C349F"/>
    <w:rsid w:val="009C3522"/>
    <w:rsid w:val="009C51CE"/>
    <w:rsid w:val="009D0487"/>
    <w:rsid w:val="009D0F2D"/>
    <w:rsid w:val="009D127E"/>
    <w:rsid w:val="009D3EA9"/>
    <w:rsid w:val="009D4F95"/>
    <w:rsid w:val="009D5D4B"/>
    <w:rsid w:val="009D7647"/>
    <w:rsid w:val="009D7815"/>
    <w:rsid w:val="009D788A"/>
    <w:rsid w:val="009D7F96"/>
    <w:rsid w:val="009E26B0"/>
    <w:rsid w:val="009E338F"/>
    <w:rsid w:val="009E5850"/>
    <w:rsid w:val="009E5CD5"/>
    <w:rsid w:val="009E5D7E"/>
    <w:rsid w:val="009E6983"/>
    <w:rsid w:val="009E6EC8"/>
    <w:rsid w:val="009E6FFB"/>
    <w:rsid w:val="009E7D24"/>
    <w:rsid w:val="009F0037"/>
    <w:rsid w:val="009F0E73"/>
    <w:rsid w:val="009F5FF3"/>
    <w:rsid w:val="00A00A84"/>
    <w:rsid w:val="00A039FA"/>
    <w:rsid w:val="00A04A6F"/>
    <w:rsid w:val="00A05B99"/>
    <w:rsid w:val="00A06166"/>
    <w:rsid w:val="00A1046D"/>
    <w:rsid w:val="00A1225F"/>
    <w:rsid w:val="00A12D27"/>
    <w:rsid w:val="00A12E82"/>
    <w:rsid w:val="00A14ACA"/>
    <w:rsid w:val="00A14C12"/>
    <w:rsid w:val="00A152D9"/>
    <w:rsid w:val="00A15A53"/>
    <w:rsid w:val="00A21EC0"/>
    <w:rsid w:val="00A221CA"/>
    <w:rsid w:val="00A226E7"/>
    <w:rsid w:val="00A22761"/>
    <w:rsid w:val="00A238F5"/>
    <w:rsid w:val="00A24C38"/>
    <w:rsid w:val="00A251F8"/>
    <w:rsid w:val="00A2576A"/>
    <w:rsid w:val="00A262DA"/>
    <w:rsid w:val="00A26C9C"/>
    <w:rsid w:val="00A32FC1"/>
    <w:rsid w:val="00A330E0"/>
    <w:rsid w:val="00A33B46"/>
    <w:rsid w:val="00A33F32"/>
    <w:rsid w:val="00A357AB"/>
    <w:rsid w:val="00A35A69"/>
    <w:rsid w:val="00A37963"/>
    <w:rsid w:val="00A418C6"/>
    <w:rsid w:val="00A4606A"/>
    <w:rsid w:val="00A462E7"/>
    <w:rsid w:val="00A46CC9"/>
    <w:rsid w:val="00A47365"/>
    <w:rsid w:val="00A51125"/>
    <w:rsid w:val="00A51777"/>
    <w:rsid w:val="00A51B96"/>
    <w:rsid w:val="00A530D9"/>
    <w:rsid w:val="00A545EE"/>
    <w:rsid w:val="00A5566C"/>
    <w:rsid w:val="00A5686A"/>
    <w:rsid w:val="00A56AAE"/>
    <w:rsid w:val="00A56E20"/>
    <w:rsid w:val="00A60456"/>
    <w:rsid w:val="00A606B0"/>
    <w:rsid w:val="00A60767"/>
    <w:rsid w:val="00A6338C"/>
    <w:rsid w:val="00A65A33"/>
    <w:rsid w:val="00A65E51"/>
    <w:rsid w:val="00A675B4"/>
    <w:rsid w:val="00A67B31"/>
    <w:rsid w:val="00A712F4"/>
    <w:rsid w:val="00A731F3"/>
    <w:rsid w:val="00A7565B"/>
    <w:rsid w:val="00A75BB6"/>
    <w:rsid w:val="00A81B9F"/>
    <w:rsid w:val="00A84816"/>
    <w:rsid w:val="00A8501F"/>
    <w:rsid w:val="00A85618"/>
    <w:rsid w:val="00A85B53"/>
    <w:rsid w:val="00A8642F"/>
    <w:rsid w:val="00A86480"/>
    <w:rsid w:val="00A866A7"/>
    <w:rsid w:val="00A92B3B"/>
    <w:rsid w:val="00A93831"/>
    <w:rsid w:val="00A938F0"/>
    <w:rsid w:val="00A95385"/>
    <w:rsid w:val="00A971B2"/>
    <w:rsid w:val="00A97552"/>
    <w:rsid w:val="00AA17CC"/>
    <w:rsid w:val="00AA1832"/>
    <w:rsid w:val="00AA1884"/>
    <w:rsid w:val="00AA202F"/>
    <w:rsid w:val="00AA3E3B"/>
    <w:rsid w:val="00AA5528"/>
    <w:rsid w:val="00AB44BF"/>
    <w:rsid w:val="00AB5EBE"/>
    <w:rsid w:val="00AB714C"/>
    <w:rsid w:val="00AB735E"/>
    <w:rsid w:val="00AB7CAF"/>
    <w:rsid w:val="00AC1BB0"/>
    <w:rsid w:val="00AC32C9"/>
    <w:rsid w:val="00AC3C25"/>
    <w:rsid w:val="00AC3D6F"/>
    <w:rsid w:val="00AC53D7"/>
    <w:rsid w:val="00AC7ABF"/>
    <w:rsid w:val="00AC7D67"/>
    <w:rsid w:val="00AD06C7"/>
    <w:rsid w:val="00AD1137"/>
    <w:rsid w:val="00AD184A"/>
    <w:rsid w:val="00AD2918"/>
    <w:rsid w:val="00AD4025"/>
    <w:rsid w:val="00AD5587"/>
    <w:rsid w:val="00AD725D"/>
    <w:rsid w:val="00AD751D"/>
    <w:rsid w:val="00AE1220"/>
    <w:rsid w:val="00AE2E2A"/>
    <w:rsid w:val="00AE3610"/>
    <w:rsid w:val="00AF048B"/>
    <w:rsid w:val="00AF2639"/>
    <w:rsid w:val="00AF2B13"/>
    <w:rsid w:val="00AF419B"/>
    <w:rsid w:val="00AF44BE"/>
    <w:rsid w:val="00AF6103"/>
    <w:rsid w:val="00AF6588"/>
    <w:rsid w:val="00AF7322"/>
    <w:rsid w:val="00B03A50"/>
    <w:rsid w:val="00B03E43"/>
    <w:rsid w:val="00B04259"/>
    <w:rsid w:val="00B057E3"/>
    <w:rsid w:val="00B05A0B"/>
    <w:rsid w:val="00B06C8A"/>
    <w:rsid w:val="00B07AB2"/>
    <w:rsid w:val="00B07BCE"/>
    <w:rsid w:val="00B1563B"/>
    <w:rsid w:val="00B15D25"/>
    <w:rsid w:val="00B16667"/>
    <w:rsid w:val="00B167DE"/>
    <w:rsid w:val="00B17E31"/>
    <w:rsid w:val="00B20089"/>
    <w:rsid w:val="00B202FF"/>
    <w:rsid w:val="00B20D65"/>
    <w:rsid w:val="00B21A9B"/>
    <w:rsid w:val="00B225C8"/>
    <w:rsid w:val="00B22F2C"/>
    <w:rsid w:val="00B233A4"/>
    <w:rsid w:val="00B23E2D"/>
    <w:rsid w:val="00B27F43"/>
    <w:rsid w:val="00B308F8"/>
    <w:rsid w:val="00B31ECB"/>
    <w:rsid w:val="00B34042"/>
    <w:rsid w:val="00B348A2"/>
    <w:rsid w:val="00B34C04"/>
    <w:rsid w:val="00B3570F"/>
    <w:rsid w:val="00B35BB4"/>
    <w:rsid w:val="00B3619C"/>
    <w:rsid w:val="00B36F77"/>
    <w:rsid w:val="00B373F1"/>
    <w:rsid w:val="00B40934"/>
    <w:rsid w:val="00B40A6A"/>
    <w:rsid w:val="00B40AAA"/>
    <w:rsid w:val="00B413D4"/>
    <w:rsid w:val="00B42E25"/>
    <w:rsid w:val="00B43C63"/>
    <w:rsid w:val="00B44371"/>
    <w:rsid w:val="00B44899"/>
    <w:rsid w:val="00B44D34"/>
    <w:rsid w:val="00B47190"/>
    <w:rsid w:val="00B51DD8"/>
    <w:rsid w:val="00B51F57"/>
    <w:rsid w:val="00B542EE"/>
    <w:rsid w:val="00B549DC"/>
    <w:rsid w:val="00B552BC"/>
    <w:rsid w:val="00B56CA5"/>
    <w:rsid w:val="00B61C39"/>
    <w:rsid w:val="00B62FBE"/>
    <w:rsid w:val="00B637A8"/>
    <w:rsid w:val="00B65A7F"/>
    <w:rsid w:val="00B67895"/>
    <w:rsid w:val="00B70AEA"/>
    <w:rsid w:val="00B71B45"/>
    <w:rsid w:val="00B76F4D"/>
    <w:rsid w:val="00B77F27"/>
    <w:rsid w:val="00B80BF2"/>
    <w:rsid w:val="00B82E36"/>
    <w:rsid w:val="00B83D0B"/>
    <w:rsid w:val="00B84F0D"/>
    <w:rsid w:val="00B85E49"/>
    <w:rsid w:val="00B86D61"/>
    <w:rsid w:val="00B87E81"/>
    <w:rsid w:val="00B90FC5"/>
    <w:rsid w:val="00B91903"/>
    <w:rsid w:val="00B9409D"/>
    <w:rsid w:val="00B954FF"/>
    <w:rsid w:val="00B95E45"/>
    <w:rsid w:val="00B9743F"/>
    <w:rsid w:val="00B97D6F"/>
    <w:rsid w:val="00BA0B34"/>
    <w:rsid w:val="00BA2B8A"/>
    <w:rsid w:val="00BA2CCE"/>
    <w:rsid w:val="00BA2F91"/>
    <w:rsid w:val="00BA4356"/>
    <w:rsid w:val="00BA4C30"/>
    <w:rsid w:val="00BA4F2F"/>
    <w:rsid w:val="00BA7512"/>
    <w:rsid w:val="00BA758F"/>
    <w:rsid w:val="00BB0AAE"/>
    <w:rsid w:val="00BB215E"/>
    <w:rsid w:val="00BB37DA"/>
    <w:rsid w:val="00BB3833"/>
    <w:rsid w:val="00BB4A29"/>
    <w:rsid w:val="00BB4E3F"/>
    <w:rsid w:val="00BB5242"/>
    <w:rsid w:val="00BB53A4"/>
    <w:rsid w:val="00BB5AC3"/>
    <w:rsid w:val="00BB702E"/>
    <w:rsid w:val="00BB7784"/>
    <w:rsid w:val="00BB7BE8"/>
    <w:rsid w:val="00BC0846"/>
    <w:rsid w:val="00BC0E9F"/>
    <w:rsid w:val="00BC1202"/>
    <w:rsid w:val="00BC19D2"/>
    <w:rsid w:val="00BC1C7C"/>
    <w:rsid w:val="00BC1CD8"/>
    <w:rsid w:val="00BC27E4"/>
    <w:rsid w:val="00BC5AB9"/>
    <w:rsid w:val="00BD0121"/>
    <w:rsid w:val="00BD4257"/>
    <w:rsid w:val="00BD5A59"/>
    <w:rsid w:val="00BD66EC"/>
    <w:rsid w:val="00BD74C9"/>
    <w:rsid w:val="00BD7C50"/>
    <w:rsid w:val="00BD7F6F"/>
    <w:rsid w:val="00BE0D00"/>
    <w:rsid w:val="00BE1933"/>
    <w:rsid w:val="00BE267A"/>
    <w:rsid w:val="00BE43A0"/>
    <w:rsid w:val="00BE73A0"/>
    <w:rsid w:val="00BF04C9"/>
    <w:rsid w:val="00BF24B2"/>
    <w:rsid w:val="00BF2CB1"/>
    <w:rsid w:val="00BF4BC8"/>
    <w:rsid w:val="00BF54E1"/>
    <w:rsid w:val="00BF68D6"/>
    <w:rsid w:val="00C00E9B"/>
    <w:rsid w:val="00C026B4"/>
    <w:rsid w:val="00C06A6A"/>
    <w:rsid w:val="00C073EF"/>
    <w:rsid w:val="00C10945"/>
    <w:rsid w:val="00C12049"/>
    <w:rsid w:val="00C148E7"/>
    <w:rsid w:val="00C14AED"/>
    <w:rsid w:val="00C15999"/>
    <w:rsid w:val="00C159D6"/>
    <w:rsid w:val="00C16481"/>
    <w:rsid w:val="00C165AF"/>
    <w:rsid w:val="00C21338"/>
    <w:rsid w:val="00C2231D"/>
    <w:rsid w:val="00C23213"/>
    <w:rsid w:val="00C24A93"/>
    <w:rsid w:val="00C27279"/>
    <w:rsid w:val="00C276C6"/>
    <w:rsid w:val="00C318E1"/>
    <w:rsid w:val="00C31F68"/>
    <w:rsid w:val="00C31F96"/>
    <w:rsid w:val="00C357BF"/>
    <w:rsid w:val="00C36C88"/>
    <w:rsid w:val="00C374B2"/>
    <w:rsid w:val="00C42031"/>
    <w:rsid w:val="00C43994"/>
    <w:rsid w:val="00C45F61"/>
    <w:rsid w:val="00C47D80"/>
    <w:rsid w:val="00C50FF1"/>
    <w:rsid w:val="00C5137C"/>
    <w:rsid w:val="00C576AA"/>
    <w:rsid w:val="00C57BA1"/>
    <w:rsid w:val="00C57EE1"/>
    <w:rsid w:val="00C57F93"/>
    <w:rsid w:val="00C61AE4"/>
    <w:rsid w:val="00C61C95"/>
    <w:rsid w:val="00C637EE"/>
    <w:rsid w:val="00C6478D"/>
    <w:rsid w:val="00C6532E"/>
    <w:rsid w:val="00C65C3C"/>
    <w:rsid w:val="00C70455"/>
    <w:rsid w:val="00C705ED"/>
    <w:rsid w:val="00C70C8F"/>
    <w:rsid w:val="00C71CC4"/>
    <w:rsid w:val="00C71E6A"/>
    <w:rsid w:val="00C74951"/>
    <w:rsid w:val="00C75E76"/>
    <w:rsid w:val="00C763B4"/>
    <w:rsid w:val="00C76E07"/>
    <w:rsid w:val="00C77F3F"/>
    <w:rsid w:val="00C82133"/>
    <w:rsid w:val="00C83116"/>
    <w:rsid w:val="00C83FCC"/>
    <w:rsid w:val="00C84D6E"/>
    <w:rsid w:val="00C853D3"/>
    <w:rsid w:val="00C86556"/>
    <w:rsid w:val="00C86DDE"/>
    <w:rsid w:val="00C87545"/>
    <w:rsid w:val="00C90531"/>
    <w:rsid w:val="00C91094"/>
    <w:rsid w:val="00C915A6"/>
    <w:rsid w:val="00C91684"/>
    <w:rsid w:val="00C92F77"/>
    <w:rsid w:val="00C9309C"/>
    <w:rsid w:val="00C932E9"/>
    <w:rsid w:val="00C93861"/>
    <w:rsid w:val="00C971BC"/>
    <w:rsid w:val="00C975A0"/>
    <w:rsid w:val="00C979BE"/>
    <w:rsid w:val="00CA123B"/>
    <w:rsid w:val="00CA2F99"/>
    <w:rsid w:val="00CA4DC0"/>
    <w:rsid w:val="00CB17D0"/>
    <w:rsid w:val="00CB3E03"/>
    <w:rsid w:val="00CB57E7"/>
    <w:rsid w:val="00CB6A54"/>
    <w:rsid w:val="00CB7108"/>
    <w:rsid w:val="00CB735E"/>
    <w:rsid w:val="00CB7F72"/>
    <w:rsid w:val="00CC00A9"/>
    <w:rsid w:val="00CC057F"/>
    <w:rsid w:val="00CC13AB"/>
    <w:rsid w:val="00CC13B9"/>
    <w:rsid w:val="00CC1A31"/>
    <w:rsid w:val="00CC1F5E"/>
    <w:rsid w:val="00CC21E2"/>
    <w:rsid w:val="00CC57D8"/>
    <w:rsid w:val="00CC58E2"/>
    <w:rsid w:val="00CC5CB9"/>
    <w:rsid w:val="00CD1665"/>
    <w:rsid w:val="00CD2326"/>
    <w:rsid w:val="00CD5922"/>
    <w:rsid w:val="00CD6527"/>
    <w:rsid w:val="00CD6D86"/>
    <w:rsid w:val="00CD72B6"/>
    <w:rsid w:val="00CE2BAF"/>
    <w:rsid w:val="00CE3C47"/>
    <w:rsid w:val="00CE5E44"/>
    <w:rsid w:val="00CE6AA1"/>
    <w:rsid w:val="00CE75F3"/>
    <w:rsid w:val="00CF0AC3"/>
    <w:rsid w:val="00CF372C"/>
    <w:rsid w:val="00CF6221"/>
    <w:rsid w:val="00CF6F27"/>
    <w:rsid w:val="00CF72DF"/>
    <w:rsid w:val="00D01831"/>
    <w:rsid w:val="00D0514B"/>
    <w:rsid w:val="00D052E9"/>
    <w:rsid w:val="00D06CB4"/>
    <w:rsid w:val="00D103A2"/>
    <w:rsid w:val="00D11611"/>
    <w:rsid w:val="00D12478"/>
    <w:rsid w:val="00D126BA"/>
    <w:rsid w:val="00D13B5D"/>
    <w:rsid w:val="00D16BE3"/>
    <w:rsid w:val="00D17B72"/>
    <w:rsid w:val="00D204AB"/>
    <w:rsid w:val="00D204FB"/>
    <w:rsid w:val="00D20D1F"/>
    <w:rsid w:val="00D23777"/>
    <w:rsid w:val="00D24F1A"/>
    <w:rsid w:val="00D255EB"/>
    <w:rsid w:val="00D27653"/>
    <w:rsid w:val="00D32F5E"/>
    <w:rsid w:val="00D33B6A"/>
    <w:rsid w:val="00D33CED"/>
    <w:rsid w:val="00D34833"/>
    <w:rsid w:val="00D34AEB"/>
    <w:rsid w:val="00D34DC1"/>
    <w:rsid w:val="00D420D4"/>
    <w:rsid w:val="00D42F20"/>
    <w:rsid w:val="00D43F59"/>
    <w:rsid w:val="00D45BA0"/>
    <w:rsid w:val="00D46C04"/>
    <w:rsid w:val="00D47E8A"/>
    <w:rsid w:val="00D508D7"/>
    <w:rsid w:val="00D50958"/>
    <w:rsid w:val="00D56C23"/>
    <w:rsid w:val="00D57D00"/>
    <w:rsid w:val="00D62D5E"/>
    <w:rsid w:val="00D6340E"/>
    <w:rsid w:val="00D63659"/>
    <w:rsid w:val="00D6395E"/>
    <w:rsid w:val="00D71106"/>
    <w:rsid w:val="00D72DD5"/>
    <w:rsid w:val="00D73457"/>
    <w:rsid w:val="00D74360"/>
    <w:rsid w:val="00D75606"/>
    <w:rsid w:val="00D76EF7"/>
    <w:rsid w:val="00D81632"/>
    <w:rsid w:val="00D81976"/>
    <w:rsid w:val="00D82435"/>
    <w:rsid w:val="00D82CE9"/>
    <w:rsid w:val="00D84358"/>
    <w:rsid w:val="00D85703"/>
    <w:rsid w:val="00D86002"/>
    <w:rsid w:val="00D86239"/>
    <w:rsid w:val="00D91EE3"/>
    <w:rsid w:val="00D92057"/>
    <w:rsid w:val="00D93999"/>
    <w:rsid w:val="00D94244"/>
    <w:rsid w:val="00D94705"/>
    <w:rsid w:val="00D949AE"/>
    <w:rsid w:val="00D95F42"/>
    <w:rsid w:val="00DA09A1"/>
    <w:rsid w:val="00DA1559"/>
    <w:rsid w:val="00DA2AA5"/>
    <w:rsid w:val="00DA3330"/>
    <w:rsid w:val="00DA33A4"/>
    <w:rsid w:val="00DA3A87"/>
    <w:rsid w:val="00DA5943"/>
    <w:rsid w:val="00DA5A5D"/>
    <w:rsid w:val="00DA60EF"/>
    <w:rsid w:val="00DB11E6"/>
    <w:rsid w:val="00DB396D"/>
    <w:rsid w:val="00DB4B1B"/>
    <w:rsid w:val="00DB4D53"/>
    <w:rsid w:val="00DB52AA"/>
    <w:rsid w:val="00DB657F"/>
    <w:rsid w:val="00DC26A9"/>
    <w:rsid w:val="00DC2850"/>
    <w:rsid w:val="00DC4863"/>
    <w:rsid w:val="00DC49F1"/>
    <w:rsid w:val="00DC5572"/>
    <w:rsid w:val="00DC5700"/>
    <w:rsid w:val="00DC5C10"/>
    <w:rsid w:val="00DC5E5F"/>
    <w:rsid w:val="00DC7239"/>
    <w:rsid w:val="00DD14F1"/>
    <w:rsid w:val="00DD1C57"/>
    <w:rsid w:val="00DD2163"/>
    <w:rsid w:val="00DD21C2"/>
    <w:rsid w:val="00DD64D4"/>
    <w:rsid w:val="00DE0654"/>
    <w:rsid w:val="00DE0C6B"/>
    <w:rsid w:val="00DE0DC3"/>
    <w:rsid w:val="00DE3E68"/>
    <w:rsid w:val="00DE5706"/>
    <w:rsid w:val="00DE59BB"/>
    <w:rsid w:val="00DE5AEE"/>
    <w:rsid w:val="00DE6408"/>
    <w:rsid w:val="00DE652B"/>
    <w:rsid w:val="00DE767D"/>
    <w:rsid w:val="00DF1655"/>
    <w:rsid w:val="00DF2A5B"/>
    <w:rsid w:val="00DF444A"/>
    <w:rsid w:val="00DF5675"/>
    <w:rsid w:val="00DF61A1"/>
    <w:rsid w:val="00DF67F2"/>
    <w:rsid w:val="00DF74CC"/>
    <w:rsid w:val="00E00701"/>
    <w:rsid w:val="00E0230D"/>
    <w:rsid w:val="00E04D1E"/>
    <w:rsid w:val="00E050A9"/>
    <w:rsid w:val="00E06DDB"/>
    <w:rsid w:val="00E079FE"/>
    <w:rsid w:val="00E141AF"/>
    <w:rsid w:val="00E14821"/>
    <w:rsid w:val="00E156CA"/>
    <w:rsid w:val="00E17149"/>
    <w:rsid w:val="00E1756B"/>
    <w:rsid w:val="00E1761B"/>
    <w:rsid w:val="00E17D0F"/>
    <w:rsid w:val="00E21008"/>
    <w:rsid w:val="00E21EAA"/>
    <w:rsid w:val="00E22AB0"/>
    <w:rsid w:val="00E231FF"/>
    <w:rsid w:val="00E24750"/>
    <w:rsid w:val="00E24DDD"/>
    <w:rsid w:val="00E25131"/>
    <w:rsid w:val="00E276B0"/>
    <w:rsid w:val="00E27B44"/>
    <w:rsid w:val="00E31328"/>
    <w:rsid w:val="00E3407B"/>
    <w:rsid w:val="00E340AB"/>
    <w:rsid w:val="00E35CCB"/>
    <w:rsid w:val="00E35F62"/>
    <w:rsid w:val="00E41890"/>
    <w:rsid w:val="00E41DB9"/>
    <w:rsid w:val="00E42313"/>
    <w:rsid w:val="00E42B88"/>
    <w:rsid w:val="00E457CD"/>
    <w:rsid w:val="00E45B2D"/>
    <w:rsid w:val="00E50BC5"/>
    <w:rsid w:val="00E50DAE"/>
    <w:rsid w:val="00E51A67"/>
    <w:rsid w:val="00E523A5"/>
    <w:rsid w:val="00E5267F"/>
    <w:rsid w:val="00E548AC"/>
    <w:rsid w:val="00E55F08"/>
    <w:rsid w:val="00E56A69"/>
    <w:rsid w:val="00E6152B"/>
    <w:rsid w:val="00E62043"/>
    <w:rsid w:val="00E622CA"/>
    <w:rsid w:val="00E62828"/>
    <w:rsid w:val="00E62FBF"/>
    <w:rsid w:val="00E6563C"/>
    <w:rsid w:val="00E66482"/>
    <w:rsid w:val="00E66922"/>
    <w:rsid w:val="00E672AB"/>
    <w:rsid w:val="00E672D5"/>
    <w:rsid w:val="00E712C4"/>
    <w:rsid w:val="00E71AEE"/>
    <w:rsid w:val="00E71DCE"/>
    <w:rsid w:val="00E73FEF"/>
    <w:rsid w:val="00E74434"/>
    <w:rsid w:val="00E7492D"/>
    <w:rsid w:val="00E74A64"/>
    <w:rsid w:val="00E74A79"/>
    <w:rsid w:val="00E75548"/>
    <w:rsid w:val="00E75B1F"/>
    <w:rsid w:val="00E75D2A"/>
    <w:rsid w:val="00E76423"/>
    <w:rsid w:val="00E8077A"/>
    <w:rsid w:val="00E80C54"/>
    <w:rsid w:val="00E8732C"/>
    <w:rsid w:val="00E87670"/>
    <w:rsid w:val="00E87A9D"/>
    <w:rsid w:val="00E87E85"/>
    <w:rsid w:val="00E907E8"/>
    <w:rsid w:val="00E90F72"/>
    <w:rsid w:val="00E93816"/>
    <w:rsid w:val="00E93D95"/>
    <w:rsid w:val="00E95222"/>
    <w:rsid w:val="00E95253"/>
    <w:rsid w:val="00E95A5C"/>
    <w:rsid w:val="00E95BE5"/>
    <w:rsid w:val="00E96C58"/>
    <w:rsid w:val="00EA00BD"/>
    <w:rsid w:val="00EA1040"/>
    <w:rsid w:val="00EA10BE"/>
    <w:rsid w:val="00EA4EAF"/>
    <w:rsid w:val="00EA5E11"/>
    <w:rsid w:val="00EB03AC"/>
    <w:rsid w:val="00EB1581"/>
    <w:rsid w:val="00EB3378"/>
    <w:rsid w:val="00EB35EE"/>
    <w:rsid w:val="00EB3968"/>
    <w:rsid w:val="00EB3A59"/>
    <w:rsid w:val="00EB3C23"/>
    <w:rsid w:val="00EB3EBF"/>
    <w:rsid w:val="00EB3FC6"/>
    <w:rsid w:val="00EB45FD"/>
    <w:rsid w:val="00EB6548"/>
    <w:rsid w:val="00EC1576"/>
    <w:rsid w:val="00EC28E9"/>
    <w:rsid w:val="00ED06B8"/>
    <w:rsid w:val="00ED1289"/>
    <w:rsid w:val="00ED20D9"/>
    <w:rsid w:val="00ED2EB7"/>
    <w:rsid w:val="00ED3639"/>
    <w:rsid w:val="00ED548A"/>
    <w:rsid w:val="00ED62F2"/>
    <w:rsid w:val="00ED6779"/>
    <w:rsid w:val="00ED6B0C"/>
    <w:rsid w:val="00ED7878"/>
    <w:rsid w:val="00EE1504"/>
    <w:rsid w:val="00EE1E10"/>
    <w:rsid w:val="00EE3C23"/>
    <w:rsid w:val="00EE3DCC"/>
    <w:rsid w:val="00EF079F"/>
    <w:rsid w:val="00EF13D4"/>
    <w:rsid w:val="00EF1953"/>
    <w:rsid w:val="00EF1A84"/>
    <w:rsid w:val="00EF2811"/>
    <w:rsid w:val="00EF34EC"/>
    <w:rsid w:val="00EF4BAC"/>
    <w:rsid w:val="00EF578E"/>
    <w:rsid w:val="00EF6276"/>
    <w:rsid w:val="00EF7156"/>
    <w:rsid w:val="00F007E1"/>
    <w:rsid w:val="00F014EE"/>
    <w:rsid w:val="00F02B64"/>
    <w:rsid w:val="00F03395"/>
    <w:rsid w:val="00F03B02"/>
    <w:rsid w:val="00F0415E"/>
    <w:rsid w:val="00F061B8"/>
    <w:rsid w:val="00F11458"/>
    <w:rsid w:val="00F1180C"/>
    <w:rsid w:val="00F12B36"/>
    <w:rsid w:val="00F13137"/>
    <w:rsid w:val="00F14165"/>
    <w:rsid w:val="00F16541"/>
    <w:rsid w:val="00F16BB5"/>
    <w:rsid w:val="00F17DFD"/>
    <w:rsid w:val="00F2034E"/>
    <w:rsid w:val="00F21324"/>
    <w:rsid w:val="00F2404B"/>
    <w:rsid w:val="00F2552A"/>
    <w:rsid w:val="00F255D1"/>
    <w:rsid w:val="00F258B0"/>
    <w:rsid w:val="00F33583"/>
    <w:rsid w:val="00F40DE6"/>
    <w:rsid w:val="00F42E07"/>
    <w:rsid w:val="00F4382C"/>
    <w:rsid w:val="00F445ED"/>
    <w:rsid w:val="00F44C19"/>
    <w:rsid w:val="00F453D1"/>
    <w:rsid w:val="00F46941"/>
    <w:rsid w:val="00F50439"/>
    <w:rsid w:val="00F508FA"/>
    <w:rsid w:val="00F53D95"/>
    <w:rsid w:val="00F549A3"/>
    <w:rsid w:val="00F550CC"/>
    <w:rsid w:val="00F56EEA"/>
    <w:rsid w:val="00F60455"/>
    <w:rsid w:val="00F62520"/>
    <w:rsid w:val="00F633A5"/>
    <w:rsid w:val="00F6433F"/>
    <w:rsid w:val="00F644F3"/>
    <w:rsid w:val="00F64B03"/>
    <w:rsid w:val="00F64EED"/>
    <w:rsid w:val="00F67A6C"/>
    <w:rsid w:val="00F71C57"/>
    <w:rsid w:val="00F72BC8"/>
    <w:rsid w:val="00F74051"/>
    <w:rsid w:val="00F750AC"/>
    <w:rsid w:val="00F7786F"/>
    <w:rsid w:val="00F80C53"/>
    <w:rsid w:val="00F81661"/>
    <w:rsid w:val="00F82999"/>
    <w:rsid w:val="00F83719"/>
    <w:rsid w:val="00F83DCB"/>
    <w:rsid w:val="00F83DD6"/>
    <w:rsid w:val="00F83E02"/>
    <w:rsid w:val="00F90CCA"/>
    <w:rsid w:val="00F925D5"/>
    <w:rsid w:val="00F97710"/>
    <w:rsid w:val="00FA0A63"/>
    <w:rsid w:val="00FA1656"/>
    <w:rsid w:val="00FA2A89"/>
    <w:rsid w:val="00FB2C5F"/>
    <w:rsid w:val="00FB512B"/>
    <w:rsid w:val="00FB71F5"/>
    <w:rsid w:val="00FB744A"/>
    <w:rsid w:val="00FC0CBB"/>
    <w:rsid w:val="00FC3265"/>
    <w:rsid w:val="00FC474D"/>
    <w:rsid w:val="00FC476A"/>
    <w:rsid w:val="00FC5207"/>
    <w:rsid w:val="00FC7B40"/>
    <w:rsid w:val="00FD0959"/>
    <w:rsid w:val="00FD1163"/>
    <w:rsid w:val="00FD1641"/>
    <w:rsid w:val="00FD1B99"/>
    <w:rsid w:val="00FD1D4B"/>
    <w:rsid w:val="00FD2EB0"/>
    <w:rsid w:val="00FD5BF2"/>
    <w:rsid w:val="00FD73F6"/>
    <w:rsid w:val="00FD7DBB"/>
    <w:rsid w:val="00FE13D2"/>
    <w:rsid w:val="00FE18AA"/>
    <w:rsid w:val="00FE2301"/>
    <w:rsid w:val="00FE316C"/>
    <w:rsid w:val="00FE3A76"/>
    <w:rsid w:val="00FE5AC7"/>
    <w:rsid w:val="00FE68AC"/>
    <w:rsid w:val="00FF1796"/>
    <w:rsid w:val="00FF2058"/>
    <w:rsid w:val="00FF2135"/>
    <w:rsid w:val="00FF3C43"/>
    <w:rsid w:val="00FF4D67"/>
    <w:rsid w:val="00FF6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C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AE8"/>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BB215E"/>
    <w:pPr>
      <w:spacing w:line="480" w:lineRule="auto"/>
      <w:outlineLvl w:val="0"/>
    </w:pPr>
    <w:rPr>
      <w:rFonts w:cstheme="minorHAnsi"/>
      <w:b/>
      <w:szCs w:val="22"/>
    </w:rPr>
  </w:style>
  <w:style w:type="paragraph" w:styleId="Heading2">
    <w:name w:val="heading 2"/>
    <w:basedOn w:val="Normal"/>
    <w:next w:val="Normal"/>
    <w:link w:val="Heading2Char"/>
    <w:unhideWhenUsed/>
    <w:qFormat/>
    <w:rsid w:val="00BB215E"/>
    <w:pPr>
      <w:spacing w:line="480" w:lineRule="auto"/>
      <w:outlineLvl w:val="1"/>
    </w:pPr>
    <w:rPr>
      <w:rFonts w:cstheme="minorHAnsi"/>
      <w:bCs/>
      <w:i/>
      <w:szCs w:val="22"/>
    </w:rPr>
  </w:style>
  <w:style w:type="paragraph" w:styleId="Heading3">
    <w:name w:val="heading 3"/>
    <w:basedOn w:val="Normal"/>
    <w:next w:val="Normal"/>
    <w:link w:val="Heading3Char"/>
    <w:unhideWhenUsed/>
    <w:qFormat/>
    <w:rsid w:val="00555AE8"/>
    <w:pPr>
      <w:outlineLvl w:val="2"/>
    </w:pPr>
    <w:rPr>
      <w:rFonts w:asciiTheme="minorHAnsi" w:hAnsiTheme="minorHAnsi" w:cstheme="minorHAnsi"/>
      <w:b/>
      <w:i/>
      <w:szCs w:val="22"/>
    </w:rPr>
  </w:style>
  <w:style w:type="paragraph" w:styleId="Heading4">
    <w:name w:val="heading 4"/>
    <w:basedOn w:val="Normal"/>
    <w:next w:val="Normal"/>
    <w:link w:val="Heading4Char"/>
    <w:unhideWhenUsed/>
    <w:qFormat/>
    <w:rsid w:val="00555AE8"/>
    <w:pPr>
      <w:outlineLvl w:val="3"/>
    </w:pPr>
    <w:rPr>
      <w:rFonts w:cstheme="minorHAnsi"/>
      <w:b/>
      <w:bCs/>
      <w:szCs w:val="22"/>
    </w:rPr>
  </w:style>
  <w:style w:type="paragraph" w:styleId="Heading5">
    <w:name w:val="heading 5"/>
    <w:basedOn w:val="Normal"/>
    <w:next w:val="Normal"/>
    <w:link w:val="Heading5Char"/>
    <w:uiPriority w:val="9"/>
    <w:unhideWhenUsed/>
    <w:qFormat/>
    <w:rsid w:val="00555AE8"/>
    <w:pPr>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15E"/>
    <w:rPr>
      <w:rFonts w:ascii="Times New Roman" w:eastAsia="Times New Roman" w:hAnsi="Times New Roman" w:cstheme="minorHAnsi"/>
      <w:b/>
      <w:sz w:val="24"/>
      <w:lang w:eastAsia="zh-CN"/>
    </w:rPr>
  </w:style>
  <w:style w:type="character" w:customStyle="1" w:styleId="Heading2Char">
    <w:name w:val="Heading 2 Char"/>
    <w:basedOn w:val="DefaultParagraphFont"/>
    <w:link w:val="Heading2"/>
    <w:rsid w:val="00BB215E"/>
    <w:rPr>
      <w:rFonts w:ascii="Times New Roman" w:eastAsia="Times New Roman" w:hAnsi="Times New Roman" w:cstheme="minorHAnsi"/>
      <w:bCs/>
      <w:i/>
      <w:sz w:val="24"/>
      <w:lang w:eastAsia="zh-CN"/>
    </w:rPr>
  </w:style>
  <w:style w:type="character" w:customStyle="1" w:styleId="Heading3Char">
    <w:name w:val="Heading 3 Char"/>
    <w:basedOn w:val="DefaultParagraphFont"/>
    <w:link w:val="Heading3"/>
    <w:rsid w:val="00555AE8"/>
    <w:rPr>
      <w:rFonts w:eastAsia="Times New Roman" w:cstheme="minorHAnsi"/>
      <w:b/>
      <w:i/>
      <w:sz w:val="24"/>
      <w:lang w:eastAsia="zh-CN"/>
    </w:rPr>
  </w:style>
  <w:style w:type="character" w:customStyle="1" w:styleId="Heading4Char">
    <w:name w:val="Heading 4 Char"/>
    <w:basedOn w:val="DefaultParagraphFont"/>
    <w:link w:val="Heading4"/>
    <w:rsid w:val="00555AE8"/>
    <w:rPr>
      <w:rFonts w:ascii="Times New Roman" w:eastAsia="Times New Roman" w:hAnsi="Times New Roman" w:cstheme="minorHAnsi"/>
      <w:b/>
      <w:bCs/>
      <w:sz w:val="24"/>
      <w:lang w:eastAsia="zh-CN"/>
    </w:rPr>
  </w:style>
  <w:style w:type="character" w:customStyle="1" w:styleId="Heading5Char">
    <w:name w:val="Heading 5 Char"/>
    <w:basedOn w:val="DefaultParagraphFont"/>
    <w:link w:val="Heading5"/>
    <w:uiPriority w:val="9"/>
    <w:rsid w:val="00555AE8"/>
    <w:rPr>
      <w:rFonts w:ascii="Times New Roman" w:eastAsia="Times New Roman" w:hAnsi="Times New Roman" w:cs="Calibri"/>
      <w:b/>
      <w:i/>
      <w:sz w:val="24"/>
      <w:lang w:eastAsia="zh-CN"/>
    </w:rPr>
  </w:style>
  <w:style w:type="paragraph" w:styleId="Header">
    <w:name w:val="header"/>
    <w:basedOn w:val="Normal"/>
    <w:link w:val="HeaderChar"/>
    <w:uiPriority w:val="99"/>
    <w:unhideWhenUsed/>
    <w:rsid w:val="00555AE8"/>
    <w:pPr>
      <w:tabs>
        <w:tab w:val="center" w:pos="4680"/>
        <w:tab w:val="right" w:pos="9360"/>
      </w:tabs>
    </w:pPr>
  </w:style>
  <w:style w:type="character" w:customStyle="1" w:styleId="HeaderChar">
    <w:name w:val="Header Char"/>
    <w:basedOn w:val="DefaultParagraphFont"/>
    <w:link w:val="Header"/>
    <w:uiPriority w:val="99"/>
    <w:rsid w:val="00555AE8"/>
    <w:rPr>
      <w:rFonts w:ascii="Times New Roman" w:eastAsia="Times New Roman" w:hAnsi="Times New Roman" w:cs="Times New Roman"/>
      <w:sz w:val="24"/>
      <w:szCs w:val="24"/>
      <w:lang w:eastAsia="zh-CN"/>
    </w:rPr>
  </w:style>
  <w:style w:type="paragraph" w:styleId="Footer">
    <w:name w:val="footer"/>
    <w:basedOn w:val="Normal"/>
    <w:link w:val="FooterChar"/>
    <w:unhideWhenUsed/>
    <w:rsid w:val="00555AE8"/>
    <w:pPr>
      <w:tabs>
        <w:tab w:val="center" w:pos="4680"/>
        <w:tab w:val="right" w:pos="9360"/>
      </w:tabs>
    </w:pPr>
  </w:style>
  <w:style w:type="character" w:customStyle="1" w:styleId="FooterChar">
    <w:name w:val="Footer Char"/>
    <w:basedOn w:val="DefaultParagraphFont"/>
    <w:link w:val="Footer"/>
    <w:rsid w:val="00555AE8"/>
    <w:rPr>
      <w:rFonts w:ascii="Times New Roman" w:eastAsia="Times New Roman" w:hAnsi="Times New Roman" w:cs="Times New Roman"/>
      <w:sz w:val="24"/>
      <w:szCs w:val="24"/>
      <w:lang w:eastAsia="zh-CN"/>
    </w:rPr>
  </w:style>
  <w:style w:type="character" w:customStyle="1" w:styleId="o00408">
    <w:name w:val="o00408"/>
    <w:basedOn w:val="DefaultParagraphFont"/>
    <w:rsid w:val="00555AE8"/>
  </w:style>
  <w:style w:type="character" w:customStyle="1" w:styleId="s01997">
    <w:name w:val="s01997"/>
    <w:basedOn w:val="DefaultParagraphFont"/>
    <w:rsid w:val="00555AE8"/>
  </w:style>
  <w:style w:type="character" w:customStyle="1" w:styleId="first-table-reference">
    <w:name w:val="first-table-reference"/>
    <w:basedOn w:val="DefaultParagraphFont"/>
    <w:rsid w:val="00555AE8"/>
  </w:style>
  <w:style w:type="character" w:styleId="Hyperlink">
    <w:name w:val="Hyperlink"/>
    <w:basedOn w:val="DefaultParagraphFont"/>
    <w:uiPriority w:val="99"/>
    <w:unhideWhenUsed/>
    <w:rsid w:val="00555AE8"/>
    <w:rPr>
      <w:color w:val="0563C1" w:themeColor="hyperlink"/>
      <w:u w:val="single"/>
    </w:rPr>
  </w:style>
  <w:style w:type="character" w:customStyle="1" w:styleId="UnresolvedMention1">
    <w:name w:val="Unresolved Mention1"/>
    <w:basedOn w:val="DefaultParagraphFont"/>
    <w:uiPriority w:val="99"/>
    <w:semiHidden/>
    <w:unhideWhenUsed/>
    <w:rsid w:val="00555AE8"/>
    <w:rPr>
      <w:color w:val="605E5C"/>
      <w:shd w:val="clear" w:color="auto" w:fill="E1DFDD"/>
    </w:rPr>
  </w:style>
  <w:style w:type="paragraph" w:styleId="FootnoteText">
    <w:name w:val="footnote text"/>
    <w:basedOn w:val="Normal"/>
    <w:link w:val="FootnoteTextChar"/>
    <w:unhideWhenUsed/>
    <w:rsid w:val="00555AE8"/>
    <w:rPr>
      <w:sz w:val="20"/>
      <w:szCs w:val="20"/>
    </w:rPr>
  </w:style>
  <w:style w:type="character" w:customStyle="1" w:styleId="FootnoteTextChar">
    <w:name w:val="Footnote Text Char"/>
    <w:basedOn w:val="DefaultParagraphFont"/>
    <w:link w:val="FootnoteText"/>
    <w:rsid w:val="00555AE8"/>
    <w:rPr>
      <w:rFonts w:ascii="Times New Roman" w:eastAsia="Times New Roman" w:hAnsi="Times New Roman" w:cs="Times New Roman"/>
      <w:sz w:val="20"/>
      <w:szCs w:val="20"/>
      <w:lang w:eastAsia="zh-CN"/>
    </w:rPr>
  </w:style>
  <w:style w:type="character" w:styleId="FootnoteReference">
    <w:name w:val="footnote reference"/>
    <w:basedOn w:val="DefaultParagraphFont"/>
    <w:unhideWhenUsed/>
    <w:rsid w:val="00555AE8"/>
    <w:rPr>
      <w:vertAlign w:val="superscript"/>
    </w:rPr>
  </w:style>
  <w:style w:type="character" w:styleId="CommentReference">
    <w:name w:val="annotation reference"/>
    <w:basedOn w:val="DefaultParagraphFont"/>
    <w:uiPriority w:val="99"/>
    <w:semiHidden/>
    <w:unhideWhenUsed/>
    <w:rsid w:val="00555AE8"/>
    <w:rPr>
      <w:sz w:val="16"/>
      <w:szCs w:val="16"/>
    </w:rPr>
  </w:style>
  <w:style w:type="paragraph" w:styleId="CommentText">
    <w:name w:val="annotation text"/>
    <w:basedOn w:val="Normal"/>
    <w:link w:val="CommentTextChar"/>
    <w:unhideWhenUsed/>
    <w:rsid w:val="00555AE8"/>
    <w:rPr>
      <w:sz w:val="20"/>
      <w:szCs w:val="20"/>
    </w:rPr>
  </w:style>
  <w:style w:type="character" w:customStyle="1" w:styleId="CommentTextChar">
    <w:name w:val="Comment Text Char"/>
    <w:basedOn w:val="DefaultParagraphFont"/>
    <w:link w:val="CommentText"/>
    <w:rsid w:val="00555AE8"/>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55AE8"/>
    <w:rPr>
      <w:b/>
      <w:bCs/>
    </w:rPr>
  </w:style>
  <w:style w:type="character" w:customStyle="1" w:styleId="CommentSubjectChar">
    <w:name w:val="Comment Subject Char"/>
    <w:basedOn w:val="CommentTextChar"/>
    <w:link w:val="CommentSubject"/>
    <w:uiPriority w:val="99"/>
    <w:semiHidden/>
    <w:rsid w:val="00555AE8"/>
    <w:rPr>
      <w:rFonts w:ascii="Times New Roman" w:eastAsia="Times New Roman" w:hAnsi="Times New Roman" w:cs="Times New Roman"/>
      <w:b/>
      <w:bCs/>
      <w:sz w:val="20"/>
      <w:szCs w:val="20"/>
      <w:lang w:eastAsia="zh-CN"/>
    </w:rPr>
  </w:style>
  <w:style w:type="paragraph" w:styleId="BalloonText">
    <w:name w:val="Balloon Text"/>
    <w:basedOn w:val="Normal"/>
    <w:link w:val="BalloonTextChar"/>
    <w:uiPriority w:val="99"/>
    <w:semiHidden/>
    <w:unhideWhenUsed/>
    <w:rsid w:val="00555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E8"/>
    <w:rPr>
      <w:rFonts w:ascii="Segoe UI" w:eastAsia="Times New Roman" w:hAnsi="Segoe UI" w:cs="Segoe UI"/>
      <w:sz w:val="18"/>
      <w:szCs w:val="18"/>
      <w:lang w:eastAsia="zh-CN"/>
    </w:rPr>
  </w:style>
  <w:style w:type="table" w:styleId="TableGrid">
    <w:name w:val="Table Grid"/>
    <w:basedOn w:val="TableNormal"/>
    <w:uiPriority w:val="39"/>
    <w:rsid w:val="00555AE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5AE8"/>
    <w:rPr>
      <w:color w:val="954F72" w:themeColor="followedHyperlink"/>
      <w:u w:val="single"/>
    </w:rPr>
  </w:style>
  <w:style w:type="paragraph" w:styleId="Revision">
    <w:name w:val="Revision"/>
    <w:hidden/>
    <w:uiPriority w:val="99"/>
    <w:semiHidden/>
    <w:rsid w:val="00555AE8"/>
    <w:pPr>
      <w:spacing w:after="0" w:line="240" w:lineRule="auto"/>
    </w:pPr>
    <w:rPr>
      <w:rFonts w:ascii="Arial" w:hAnsi="Arial" w:cs="Arial"/>
      <w:color w:val="333333"/>
      <w:sz w:val="21"/>
      <w:szCs w:val="21"/>
      <w:shd w:val="clear" w:color="auto" w:fill="FFFFFF"/>
    </w:rPr>
  </w:style>
  <w:style w:type="paragraph" w:styleId="Title">
    <w:name w:val="Title"/>
    <w:basedOn w:val="Heading1"/>
    <w:next w:val="Normal"/>
    <w:link w:val="TitleChar"/>
    <w:uiPriority w:val="10"/>
    <w:qFormat/>
    <w:rsid w:val="00555AE8"/>
  </w:style>
  <w:style w:type="character" w:customStyle="1" w:styleId="TitleChar">
    <w:name w:val="Title Char"/>
    <w:basedOn w:val="DefaultParagraphFont"/>
    <w:link w:val="Title"/>
    <w:uiPriority w:val="10"/>
    <w:rsid w:val="00555AE8"/>
    <w:rPr>
      <w:rFonts w:eastAsia="Times New Roman" w:cstheme="minorHAnsi"/>
      <w:b/>
      <w:sz w:val="24"/>
      <w:lang w:eastAsia="zh-CN"/>
    </w:rPr>
  </w:style>
  <w:style w:type="paragraph" w:styleId="Quote">
    <w:name w:val="Quote"/>
    <w:basedOn w:val="Normal"/>
    <w:next w:val="Normal"/>
    <w:link w:val="QuoteChar"/>
    <w:uiPriority w:val="29"/>
    <w:qFormat/>
    <w:rsid w:val="00555AE8"/>
    <w:pPr>
      <w:ind w:left="720"/>
    </w:pPr>
    <w:rPr>
      <w:iCs/>
      <w:color w:val="404040" w:themeColor="text1" w:themeTint="BF"/>
    </w:rPr>
  </w:style>
  <w:style w:type="character" w:customStyle="1" w:styleId="QuoteChar">
    <w:name w:val="Quote Char"/>
    <w:basedOn w:val="DefaultParagraphFont"/>
    <w:link w:val="Quote"/>
    <w:uiPriority w:val="29"/>
    <w:rsid w:val="00555AE8"/>
    <w:rPr>
      <w:rFonts w:ascii="Times New Roman" w:eastAsia="Times New Roman" w:hAnsi="Times New Roman" w:cs="Times New Roman"/>
      <w:iCs/>
      <w:color w:val="404040" w:themeColor="text1" w:themeTint="BF"/>
      <w:sz w:val="24"/>
      <w:szCs w:val="24"/>
      <w:lang w:eastAsia="zh-CN"/>
    </w:rPr>
  </w:style>
  <w:style w:type="paragraph" w:customStyle="1" w:styleId="Displayedequation">
    <w:name w:val="Displayed equation"/>
    <w:basedOn w:val="Normal"/>
    <w:next w:val="Normal"/>
    <w:qFormat/>
    <w:rsid w:val="00555AE8"/>
    <w:pPr>
      <w:tabs>
        <w:tab w:val="center" w:pos="4253"/>
        <w:tab w:val="right" w:pos="8222"/>
      </w:tabs>
      <w:spacing w:before="240" w:after="240"/>
      <w:jc w:val="center"/>
    </w:pPr>
    <w:rPr>
      <w:rFonts w:eastAsia="SimSun"/>
    </w:rPr>
  </w:style>
  <w:style w:type="paragraph" w:customStyle="1" w:styleId="Paragraph">
    <w:name w:val="Paragraph"/>
    <w:basedOn w:val="Normal"/>
    <w:next w:val="Normal"/>
    <w:qFormat/>
    <w:rsid w:val="00555AE8"/>
    <w:pPr>
      <w:widowControl w:val="0"/>
      <w:spacing w:before="240"/>
    </w:pPr>
    <w:rPr>
      <w:rFonts w:eastAsia="SimSun"/>
    </w:rPr>
  </w:style>
  <w:style w:type="paragraph" w:customStyle="1" w:styleId="Newparagraph">
    <w:name w:val="New paragraph"/>
    <w:basedOn w:val="Normal"/>
    <w:qFormat/>
    <w:rsid w:val="00555AE8"/>
    <w:rPr>
      <w:rFonts w:eastAsia="SimSun"/>
    </w:rPr>
  </w:style>
  <w:style w:type="paragraph" w:customStyle="1" w:styleId="tableapa">
    <w:name w:val="table_apa"/>
    <w:basedOn w:val="Normal"/>
    <w:qFormat/>
    <w:rsid w:val="00555AE8"/>
    <w:pPr>
      <w:autoSpaceDE w:val="0"/>
      <w:autoSpaceDN w:val="0"/>
      <w:adjustRightInd w:val="0"/>
    </w:pPr>
    <w:rPr>
      <w:rFonts w:eastAsia="SimSun"/>
      <w:color w:val="000000"/>
    </w:rPr>
  </w:style>
  <w:style w:type="table" w:customStyle="1" w:styleId="TableGrid7">
    <w:name w:val="Table Grid7"/>
    <w:basedOn w:val="TableNormal"/>
    <w:next w:val="TableGrid"/>
    <w:uiPriority w:val="39"/>
    <w:rsid w:val="00555AE8"/>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55AE8"/>
    <w:rPr>
      <w:color w:val="605E5C"/>
      <w:shd w:val="clear" w:color="auto" w:fill="E1DFDD"/>
    </w:rPr>
  </w:style>
  <w:style w:type="paragraph" w:customStyle="1" w:styleId="Articletitle">
    <w:name w:val="Article title"/>
    <w:basedOn w:val="Normal"/>
    <w:next w:val="Normal"/>
    <w:qFormat/>
    <w:rsid w:val="00555AE8"/>
    <w:pPr>
      <w:spacing w:after="120" w:line="360" w:lineRule="auto"/>
    </w:pPr>
    <w:rPr>
      <w:rFonts w:eastAsia="SimSun"/>
      <w:b/>
      <w:sz w:val="28"/>
      <w:lang w:eastAsia="en-GB"/>
    </w:rPr>
  </w:style>
  <w:style w:type="paragraph" w:customStyle="1" w:styleId="Authornames">
    <w:name w:val="Author names"/>
    <w:basedOn w:val="Normal"/>
    <w:next w:val="Normal"/>
    <w:qFormat/>
    <w:rsid w:val="00555AE8"/>
    <w:pPr>
      <w:spacing w:before="240" w:line="360" w:lineRule="auto"/>
    </w:pPr>
    <w:rPr>
      <w:rFonts w:eastAsia="SimSun"/>
      <w:sz w:val="28"/>
      <w:lang w:eastAsia="en-GB"/>
    </w:rPr>
  </w:style>
  <w:style w:type="paragraph" w:customStyle="1" w:styleId="Affiliation">
    <w:name w:val="Affiliation"/>
    <w:basedOn w:val="Normal"/>
    <w:qFormat/>
    <w:rsid w:val="00555AE8"/>
    <w:pPr>
      <w:spacing w:before="240" w:line="360" w:lineRule="auto"/>
    </w:pPr>
    <w:rPr>
      <w:rFonts w:eastAsia="SimSun"/>
      <w:i/>
      <w:lang w:eastAsia="en-GB"/>
    </w:rPr>
  </w:style>
  <w:style w:type="paragraph" w:customStyle="1" w:styleId="Receiveddates">
    <w:name w:val="Received dates"/>
    <w:basedOn w:val="Affiliation"/>
    <w:next w:val="Normal"/>
    <w:qFormat/>
    <w:rsid w:val="00555AE8"/>
  </w:style>
  <w:style w:type="paragraph" w:customStyle="1" w:styleId="Abstract">
    <w:name w:val="Abstract"/>
    <w:basedOn w:val="Normal"/>
    <w:next w:val="Keywords"/>
    <w:qFormat/>
    <w:rsid w:val="00555AE8"/>
    <w:pPr>
      <w:spacing w:before="360" w:after="300" w:line="360" w:lineRule="auto"/>
      <w:ind w:left="720" w:right="567"/>
    </w:pPr>
    <w:rPr>
      <w:rFonts w:eastAsia="SimSun"/>
      <w:sz w:val="22"/>
      <w:lang w:eastAsia="en-GB"/>
    </w:rPr>
  </w:style>
  <w:style w:type="paragraph" w:customStyle="1" w:styleId="Keywords">
    <w:name w:val="Keywords"/>
    <w:basedOn w:val="Normal"/>
    <w:next w:val="Paragraph"/>
    <w:qFormat/>
    <w:rsid w:val="00555AE8"/>
    <w:pPr>
      <w:spacing w:before="240" w:after="240" w:line="360" w:lineRule="auto"/>
      <w:ind w:left="720" w:right="567"/>
    </w:pPr>
    <w:rPr>
      <w:rFonts w:eastAsia="SimSun"/>
      <w:sz w:val="22"/>
      <w:lang w:eastAsia="en-GB"/>
    </w:rPr>
  </w:style>
  <w:style w:type="paragraph" w:customStyle="1" w:styleId="Correspondencedetails">
    <w:name w:val="Correspondence details"/>
    <w:basedOn w:val="Normal"/>
    <w:qFormat/>
    <w:rsid w:val="00555AE8"/>
    <w:pPr>
      <w:spacing w:before="240" w:line="360" w:lineRule="auto"/>
    </w:pPr>
    <w:rPr>
      <w:rFonts w:eastAsia="SimSun"/>
      <w:lang w:eastAsia="en-GB"/>
    </w:rPr>
  </w:style>
  <w:style w:type="paragraph" w:customStyle="1" w:styleId="Displayedquotation">
    <w:name w:val="Displayed quotation"/>
    <w:basedOn w:val="Normal"/>
    <w:qFormat/>
    <w:rsid w:val="00555AE8"/>
    <w:pPr>
      <w:tabs>
        <w:tab w:val="left" w:pos="1077"/>
        <w:tab w:val="left" w:pos="1440"/>
        <w:tab w:val="left" w:pos="1797"/>
        <w:tab w:val="left" w:pos="2155"/>
        <w:tab w:val="left" w:pos="2512"/>
      </w:tabs>
      <w:spacing w:before="240" w:after="360" w:line="360" w:lineRule="auto"/>
      <w:ind w:left="709" w:right="425"/>
      <w:contextualSpacing/>
    </w:pPr>
    <w:rPr>
      <w:rFonts w:eastAsia="SimSun"/>
      <w:sz w:val="22"/>
      <w:lang w:eastAsia="en-GB"/>
    </w:rPr>
  </w:style>
  <w:style w:type="paragraph" w:customStyle="1" w:styleId="Numberedlist">
    <w:name w:val="Numbered list"/>
    <w:basedOn w:val="Paragraph"/>
    <w:next w:val="Paragraph"/>
    <w:qFormat/>
    <w:rsid w:val="00555AE8"/>
    <w:pPr>
      <w:widowControl/>
      <w:numPr>
        <w:numId w:val="14"/>
      </w:numPr>
      <w:spacing w:after="240" w:line="480" w:lineRule="auto"/>
      <w:contextualSpacing/>
    </w:pPr>
    <w:rPr>
      <w:lang w:eastAsia="en-GB"/>
    </w:rPr>
  </w:style>
  <w:style w:type="paragraph" w:customStyle="1" w:styleId="Acknowledgements">
    <w:name w:val="Acknowledgements"/>
    <w:basedOn w:val="Normal"/>
    <w:next w:val="Normal"/>
    <w:qFormat/>
    <w:rsid w:val="00555AE8"/>
    <w:pPr>
      <w:spacing w:before="120" w:line="360" w:lineRule="auto"/>
    </w:pPr>
    <w:rPr>
      <w:rFonts w:eastAsia="SimSun"/>
      <w:sz w:val="22"/>
      <w:lang w:eastAsia="en-GB"/>
    </w:rPr>
  </w:style>
  <w:style w:type="paragraph" w:customStyle="1" w:styleId="Tabletitle">
    <w:name w:val="Table title"/>
    <w:basedOn w:val="Normal"/>
    <w:next w:val="Normal"/>
    <w:qFormat/>
    <w:rsid w:val="00555AE8"/>
    <w:pPr>
      <w:spacing w:before="240" w:line="360" w:lineRule="auto"/>
    </w:pPr>
    <w:rPr>
      <w:rFonts w:eastAsia="SimSun"/>
      <w:lang w:eastAsia="en-GB"/>
    </w:rPr>
  </w:style>
  <w:style w:type="paragraph" w:customStyle="1" w:styleId="Figurecaption">
    <w:name w:val="Figure caption"/>
    <w:basedOn w:val="Normal"/>
    <w:next w:val="Normal"/>
    <w:qFormat/>
    <w:rsid w:val="00555AE8"/>
    <w:pPr>
      <w:spacing w:before="240" w:line="360" w:lineRule="auto"/>
    </w:pPr>
    <w:rPr>
      <w:rFonts w:eastAsia="SimSun"/>
      <w:lang w:eastAsia="en-GB"/>
    </w:rPr>
  </w:style>
  <w:style w:type="paragraph" w:customStyle="1" w:styleId="Footnotes">
    <w:name w:val="Footnotes"/>
    <w:basedOn w:val="Normal"/>
    <w:qFormat/>
    <w:rsid w:val="00555AE8"/>
    <w:pPr>
      <w:spacing w:before="120" w:line="360" w:lineRule="auto"/>
      <w:ind w:left="482" w:hanging="482"/>
      <w:contextualSpacing/>
    </w:pPr>
    <w:rPr>
      <w:rFonts w:eastAsia="SimSun"/>
      <w:sz w:val="22"/>
      <w:lang w:eastAsia="en-GB"/>
    </w:rPr>
  </w:style>
  <w:style w:type="paragraph" w:customStyle="1" w:styleId="Notesoncontributors">
    <w:name w:val="Notes on contributors"/>
    <w:basedOn w:val="Normal"/>
    <w:qFormat/>
    <w:rsid w:val="00555AE8"/>
    <w:pPr>
      <w:spacing w:before="240" w:line="360" w:lineRule="auto"/>
    </w:pPr>
    <w:rPr>
      <w:rFonts w:eastAsia="SimSun"/>
      <w:sz w:val="22"/>
      <w:lang w:eastAsia="en-GB"/>
    </w:rPr>
  </w:style>
  <w:style w:type="paragraph" w:customStyle="1" w:styleId="Normalparagraphstyle">
    <w:name w:val="Normal paragraph style"/>
    <w:basedOn w:val="Normal"/>
    <w:next w:val="Normal"/>
    <w:rsid w:val="00555AE8"/>
    <w:rPr>
      <w:rFonts w:eastAsia="SimSun"/>
      <w:lang w:eastAsia="en-GB"/>
    </w:rPr>
  </w:style>
  <w:style w:type="paragraph" w:styleId="NormalIndent">
    <w:name w:val="Normal Indent"/>
    <w:basedOn w:val="Normal"/>
    <w:rsid w:val="00555AE8"/>
    <w:pPr>
      <w:ind w:left="720"/>
    </w:pPr>
    <w:rPr>
      <w:rFonts w:eastAsia="SimSun"/>
      <w:lang w:eastAsia="en-GB"/>
    </w:rPr>
  </w:style>
  <w:style w:type="paragraph" w:customStyle="1" w:styleId="References">
    <w:name w:val="References"/>
    <w:basedOn w:val="Normal"/>
    <w:qFormat/>
    <w:rsid w:val="00555AE8"/>
    <w:pPr>
      <w:spacing w:before="120" w:line="360" w:lineRule="auto"/>
      <w:ind w:left="720" w:hanging="720"/>
      <w:contextualSpacing/>
    </w:pPr>
    <w:rPr>
      <w:rFonts w:eastAsia="SimSun"/>
      <w:lang w:eastAsia="en-GB"/>
    </w:rPr>
  </w:style>
  <w:style w:type="paragraph" w:customStyle="1" w:styleId="Subjectcodes">
    <w:name w:val="Subject codes"/>
    <w:basedOn w:val="Keywords"/>
    <w:next w:val="Paragraph"/>
    <w:qFormat/>
    <w:rsid w:val="00555AE8"/>
  </w:style>
  <w:style w:type="paragraph" w:customStyle="1" w:styleId="Bulletedlist">
    <w:name w:val="Bulleted list"/>
    <w:basedOn w:val="Paragraph"/>
    <w:next w:val="Paragraph"/>
    <w:qFormat/>
    <w:rsid w:val="00555AE8"/>
    <w:pPr>
      <w:widowControl/>
      <w:numPr>
        <w:numId w:val="15"/>
      </w:numPr>
      <w:spacing w:after="240" w:line="480" w:lineRule="auto"/>
      <w:contextualSpacing/>
    </w:pPr>
    <w:rPr>
      <w:lang w:eastAsia="en-GB"/>
    </w:rPr>
  </w:style>
  <w:style w:type="paragraph" w:styleId="EndnoteText">
    <w:name w:val="endnote text"/>
    <w:basedOn w:val="Normal"/>
    <w:link w:val="EndnoteTextChar"/>
    <w:autoRedefine/>
    <w:rsid w:val="00555AE8"/>
    <w:pPr>
      <w:ind w:left="284" w:hanging="284"/>
    </w:pPr>
    <w:rPr>
      <w:rFonts w:eastAsia="SimSun"/>
      <w:sz w:val="22"/>
      <w:szCs w:val="20"/>
      <w:lang w:eastAsia="en-GB"/>
    </w:rPr>
  </w:style>
  <w:style w:type="character" w:customStyle="1" w:styleId="EndnoteTextChar">
    <w:name w:val="Endnote Text Char"/>
    <w:basedOn w:val="DefaultParagraphFont"/>
    <w:link w:val="EndnoteText"/>
    <w:rsid w:val="00555AE8"/>
    <w:rPr>
      <w:rFonts w:ascii="Times New Roman" w:eastAsia="SimSun" w:hAnsi="Times New Roman" w:cs="Times New Roman"/>
      <w:szCs w:val="20"/>
      <w:lang w:eastAsia="en-GB"/>
    </w:rPr>
  </w:style>
  <w:style w:type="character" w:styleId="EndnoteReference">
    <w:name w:val="endnote reference"/>
    <w:basedOn w:val="DefaultParagraphFont"/>
    <w:rsid w:val="00555AE8"/>
    <w:rPr>
      <w:vertAlign w:val="superscript"/>
    </w:rPr>
  </w:style>
  <w:style w:type="paragraph" w:customStyle="1" w:styleId="Heading4Paragraph">
    <w:name w:val="Heading 4 + Paragraph"/>
    <w:basedOn w:val="Paragraph"/>
    <w:next w:val="Newparagraph"/>
    <w:qFormat/>
    <w:rsid w:val="00555AE8"/>
    <w:pPr>
      <w:widowControl/>
      <w:spacing w:before="360" w:line="480" w:lineRule="auto"/>
    </w:pPr>
    <w:rPr>
      <w:lang w:eastAsia="en-GB"/>
    </w:rPr>
  </w:style>
  <w:style w:type="table" w:customStyle="1" w:styleId="TableGrid5">
    <w:name w:val="Table Grid5"/>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indent">
    <w:name w:val="text no indent"/>
    <w:aliases w:val="tn"/>
    <w:basedOn w:val="Normal"/>
    <w:rsid w:val="00555AE8"/>
    <w:pPr>
      <w:overflowPunct w:val="0"/>
      <w:autoSpaceDE w:val="0"/>
      <w:autoSpaceDN w:val="0"/>
      <w:adjustRightInd w:val="0"/>
      <w:spacing w:line="480" w:lineRule="atLeast"/>
      <w:contextualSpacing/>
      <w:textAlignment w:val="baseline"/>
    </w:pPr>
    <w:rPr>
      <w:rFonts w:ascii="Times" w:eastAsia="SimSun" w:hAnsi="Times"/>
      <w:szCs w:val="20"/>
    </w:rPr>
  </w:style>
  <w:style w:type="table" w:customStyle="1" w:styleId="TableGrid1">
    <w:name w:val="Table Grid1"/>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apa">
    <w:name w:val="figure apa"/>
    <w:basedOn w:val="Normal"/>
    <w:qFormat/>
    <w:rsid w:val="00555AE8"/>
    <w:pPr>
      <w:autoSpaceDE w:val="0"/>
      <w:autoSpaceDN w:val="0"/>
      <w:adjustRightInd w:val="0"/>
      <w:contextualSpacing/>
    </w:pPr>
    <w:rPr>
      <w:rFonts w:eastAsia="SimSun"/>
      <w:noProof/>
    </w:rPr>
  </w:style>
  <w:style w:type="table" w:customStyle="1" w:styleId="TableGrid4">
    <w:name w:val="Table Grid4"/>
    <w:basedOn w:val="TableNormal"/>
    <w:next w:val="TableGrid"/>
    <w:uiPriority w:val="59"/>
    <w:rsid w:val="00555AE8"/>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5AE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2">
    <w:name w:val="Table Grid12"/>
    <w:basedOn w:val="TableNormal"/>
    <w:next w:val="TableGrid"/>
    <w:uiPriority w:val="59"/>
    <w:rsid w:val="00555AE8"/>
    <w:pPr>
      <w:spacing w:after="0" w:line="240" w:lineRule="auto"/>
    </w:pPr>
    <w:rPr>
      <w:rFonts w:ascii="Times" w:hAnsi="Time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555AE8"/>
  </w:style>
  <w:style w:type="table" w:customStyle="1" w:styleId="TableGrid8">
    <w:name w:val="Table Grid8"/>
    <w:basedOn w:val="TableNormal"/>
    <w:next w:val="TableGrid"/>
    <w:uiPriority w:val="59"/>
    <w:rsid w:val="00555AE8"/>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55AE8"/>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55AE8"/>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5AE8"/>
    <w:rPr>
      <w:color w:val="808080"/>
    </w:rPr>
  </w:style>
  <w:style w:type="character" w:styleId="Emphasis">
    <w:name w:val="Emphasis"/>
    <w:basedOn w:val="DefaultParagraphFont"/>
    <w:uiPriority w:val="20"/>
    <w:qFormat/>
    <w:rsid w:val="00555AE8"/>
    <w:rPr>
      <w:i/>
      <w:iCs/>
    </w:rPr>
  </w:style>
  <w:style w:type="character" w:styleId="Strong">
    <w:name w:val="Strong"/>
    <w:basedOn w:val="DefaultParagraphFont"/>
    <w:uiPriority w:val="22"/>
    <w:qFormat/>
    <w:rsid w:val="00555AE8"/>
    <w:rPr>
      <w:b/>
      <w:bCs/>
    </w:rPr>
  </w:style>
  <w:style w:type="paragraph" w:styleId="ListParagraph">
    <w:name w:val="List Paragraph"/>
    <w:basedOn w:val="Normal"/>
    <w:uiPriority w:val="34"/>
    <w:qFormat/>
    <w:rsid w:val="00555AE8"/>
    <w:pPr>
      <w:ind w:left="720"/>
      <w:contextualSpacing/>
    </w:pPr>
  </w:style>
  <w:style w:type="character" w:customStyle="1" w:styleId="UnresolvedMention3">
    <w:name w:val="Unresolved Mention3"/>
    <w:basedOn w:val="DefaultParagraphFont"/>
    <w:uiPriority w:val="99"/>
    <w:semiHidden/>
    <w:unhideWhenUsed/>
    <w:rsid w:val="00555AE8"/>
    <w:rPr>
      <w:color w:val="605E5C"/>
      <w:shd w:val="clear" w:color="auto" w:fill="E1DFDD"/>
    </w:rPr>
  </w:style>
  <w:style w:type="character" w:styleId="LineNumber">
    <w:name w:val="line number"/>
    <w:basedOn w:val="DefaultParagraphFont"/>
    <w:uiPriority w:val="99"/>
    <w:semiHidden/>
    <w:unhideWhenUsed/>
    <w:rsid w:val="008D7419"/>
  </w:style>
  <w:style w:type="paragraph" w:styleId="Bibliography">
    <w:name w:val="Bibliography"/>
    <w:basedOn w:val="Normal"/>
    <w:next w:val="Normal"/>
    <w:uiPriority w:val="37"/>
    <w:unhideWhenUsed/>
    <w:rsid w:val="001C19A3"/>
    <w:pPr>
      <w:ind w:left="720" w:hanging="720"/>
    </w:pPr>
  </w:style>
  <w:style w:type="character" w:customStyle="1" w:styleId="UnresolvedMention4">
    <w:name w:val="Unresolved Mention4"/>
    <w:basedOn w:val="DefaultParagraphFont"/>
    <w:uiPriority w:val="99"/>
    <w:semiHidden/>
    <w:unhideWhenUsed/>
    <w:rsid w:val="00DC5C10"/>
    <w:rPr>
      <w:color w:val="605E5C"/>
      <w:shd w:val="clear" w:color="auto" w:fill="E1DFDD"/>
    </w:rPr>
  </w:style>
  <w:style w:type="character" w:styleId="UnresolvedMention">
    <w:name w:val="Unresolved Mention"/>
    <w:basedOn w:val="DefaultParagraphFont"/>
    <w:uiPriority w:val="99"/>
    <w:semiHidden/>
    <w:unhideWhenUsed/>
    <w:rsid w:val="00623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47669">
      <w:bodyDiv w:val="1"/>
      <w:marLeft w:val="0"/>
      <w:marRight w:val="0"/>
      <w:marTop w:val="0"/>
      <w:marBottom w:val="0"/>
      <w:divBdr>
        <w:top w:val="none" w:sz="0" w:space="0" w:color="auto"/>
        <w:left w:val="none" w:sz="0" w:space="0" w:color="auto"/>
        <w:bottom w:val="none" w:sz="0" w:space="0" w:color="auto"/>
        <w:right w:val="none" w:sz="0" w:space="0" w:color="auto"/>
      </w:divBdr>
    </w:div>
    <w:div w:id="240648486">
      <w:bodyDiv w:val="1"/>
      <w:marLeft w:val="0"/>
      <w:marRight w:val="0"/>
      <w:marTop w:val="0"/>
      <w:marBottom w:val="0"/>
      <w:divBdr>
        <w:top w:val="none" w:sz="0" w:space="0" w:color="auto"/>
        <w:left w:val="none" w:sz="0" w:space="0" w:color="auto"/>
        <w:bottom w:val="none" w:sz="0" w:space="0" w:color="auto"/>
        <w:right w:val="none" w:sz="0" w:space="0" w:color="auto"/>
      </w:divBdr>
    </w:div>
    <w:div w:id="270169468">
      <w:bodyDiv w:val="1"/>
      <w:marLeft w:val="0"/>
      <w:marRight w:val="0"/>
      <w:marTop w:val="0"/>
      <w:marBottom w:val="0"/>
      <w:divBdr>
        <w:top w:val="none" w:sz="0" w:space="0" w:color="auto"/>
        <w:left w:val="none" w:sz="0" w:space="0" w:color="auto"/>
        <w:bottom w:val="none" w:sz="0" w:space="0" w:color="auto"/>
        <w:right w:val="none" w:sz="0" w:space="0" w:color="auto"/>
      </w:divBdr>
    </w:div>
    <w:div w:id="306667223">
      <w:bodyDiv w:val="1"/>
      <w:marLeft w:val="0"/>
      <w:marRight w:val="0"/>
      <w:marTop w:val="0"/>
      <w:marBottom w:val="0"/>
      <w:divBdr>
        <w:top w:val="none" w:sz="0" w:space="0" w:color="auto"/>
        <w:left w:val="none" w:sz="0" w:space="0" w:color="auto"/>
        <w:bottom w:val="none" w:sz="0" w:space="0" w:color="auto"/>
        <w:right w:val="none" w:sz="0" w:space="0" w:color="auto"/>
      </w:divBdr>
    </w:div>
    <w:div w:id="326830433">
      <w:bodyDiv w:val="1"/>
      <w:marLeft w:val="0"/>
      <w:marRight w:val="0"/>
      <w:marTop w:val="0"/>
      <w:marBottom w:val="0"/>
      <w:divBdr>
        <w:top w:val="none" w:sz="0" w:space="0" w:color="auto"/>
        <w:left w:val="none" w:sz="0" w:space="0" w:color="auto"/>
        <w:bottom w:val="none" w:sz="0" w:space="0" w:color="auto"/>
        <w:right w:val="none" w:sz="0" w:space="0" w:color="auto"/>
      </w:divBdr>
    </w:div>
    <w:div w:id="458576118">
      <w:bodyDiv w:val="1"/>
      <w:marLeft w:val="0"/>
      <w:marRight w:val="0"/>
      <w:marTop w:val="0"/>
      <w:marBottom w:val="0"/>
      <w:divBdr>
        <w:top w:val="none" w:sz="0" w:space="0" w:color="auto"/>
        <w:left w:val="none" w:sz="0" w:space="0" w:color="auto"/>
        <w:bottom w:val="none" w:sz="0" w:space="0" w:color="auto"/>
        <w:right w:val="none" w:sz="0" w:space="0" w:color="auto"/>
      </w:divBdr>
    </w:div>
    <w:div w:id="464281112">
      <w:bodyDiv w:val="1"/>
      <w:marLeft w:val="0"/>
      <w:marRight w:val="0"/>
      <w:marTop w:val="0"/>
      <w:marBottom w:val="0"/>
      <w:divBdr>
        <w:top w:val="none" w:sz="0" w:space="0" w:color="auto"/>
        <w:left w:val="none" w:sz="0" w:space="0" w:color="auto"/>
        <w:bottom w:val="none" w:sz="0" w:space="0" w:color="auto"/>
        <w:right w:val="none" w:sz="0" w:space="0" w:color="auto"/>
      </w:divBdr>
    </w:div>
    <w:div w:id="638804681">
      <w:bodyDiv w:val="1"/>
      <w:marLeft w:val="0"/>
      <w:marRight w:val="0"/>
      <w:marTop w:val="0"/>
      <w:marBottom w:val="0"/>
      <w:divBdr>
        <w:top w:val="none" w:sz="0" w:space="0" w:color="auto"/>
        <w:left w:val="none" w:sz="0" w:space="0" w:color="auto"/>
        <w:bottom w:val="none" w:sz="0" w:space="0" w:color="auto"/>
        <w:right w:val="none" w:sz="0" w:space="0" w:color="auto"/>
      </w:divBdr>
    </w:div>
    <w:div w:id="655955542">
      <w:bodyDiv w:val="1"/>
      <w:marLeft w:val="0"/>
      <w:marRight w:val="0"/>
      <w:marTop w:val="0"/>
      <w:marBottom w:val="0"/>
      <w:divBdr>
        <w:top w:val="none" w:sz="0" w:space="0" w:color="auto"/>
        <w:left w:val="none" w:sz="0" w:space="0" w:color="auto"/>
        <w:bottom w:val="none" w:sz="0" w:space="0" w:color="auto"/>
        <w:right w:val="none" w:sz="0" w:space="0" w:color="auto"/>
      </w:divBdr>
    </w:div>
    <w:div w:id="724183890">
      <w:bodyDiv w:val="1"/>
      <w:marLeft w:val="0"/>
      <w:marRight w:val="0"/>
      <w:marTop w:val="0"/>
      <w:marBottom w:val="0"/>
      <w:divBdr>
        <w:top w:val="none" w:sz="0" w:space="0" w:color="auto"/>
        <w:left w:val="none" w:sz="0" w:space="0" w:color="auto"/>
        <w:bottom w:val="none" w:sz="0" w:space="0" w:color="auto"/>
        <w:right w:val="none" w:sz="0" w:space="0" w:color="auto"/>
      </w:divBdr>
    </w:div>
    <w:div w:id="959729155">
      <w:bodyDiv w:val="1"/>
      <w:marLeft w:val="0"/>
      <w:marRight w:val="0"/>
      <w:marTop w:val="0"/>
      <w:marBottom w:val="0"/>
      <w:divBdr>
        <w:top w:val="none" w:sz="0" w:space="0" w:color="auto"/>
        <w:left w:val="none" w:sz="0" w:space="0" w:color="auto"/>
        <w:bottom w:val="none" w:sz="0" w:space="0" w:color="auto"/>
        <w:right w:val="none" w:sz="0" w:space="0" w:color="auto"/>
      </w:divBdr>
    </w:div>
    <w:div w:id="1051032539">
      <w:bodyDiv w:val="1"/>
      <w:marLeft w:val="0"/>
      <w:marRight w:val="0"/>
      <w:marTop w:val="0"/>
      <w:marBottom w:val="0"/>
      <w:divBdr>
        <w:top w:val="none" w:sz="0" w:space="0" w:color="auto"/>
        <w:left w:val="none" w:sz="0" w:space="0" w:color="auto"/>
        <w:bottom w:val="none" w:sz="0" w:space="0" w:color="auto"/>
        <w:right w:val="none" w:sz="0" w:space="0" w:color="auto"/>
      </w:divBdr>
    </w:div>
    <w:div w:id="1265764174">
      <w:bodyDiv w:val="1"/>
      <w:marLeft w:val="0"/>
      <w:marRight w:val="0"/>
      <w:marTop w:val="0"/>
      <w:marBottom w:val="0"/>
      <w:divBdr>
        <w:top w:val="none" w:sz="0" w:space="0" w:color="auto"/>
        <w:left w:val="none" w:sz="0" w:space="0" w:color="auto"/>
        <w:bottom w:val="none" w:sz="0" w:space="0" w:color="auto"/>
        <w:right w:val="none" w:sz="0" w:space="0" w:color="auto"/>
      </w:divBdr>
    </w:div>
    <w:div w:id="1565944421">
      <w:bodyDiv w:val="1"/>
      <w:marLeft w:val="0"/>
      <w:marRight w:val="0"/>
      <w:marTop w:val="0"/>
      <w:marBottom w:val="0"/>
      <w:divBdr>
        <w:top w:val="none" w:sz="0" w:space="0" w:color="auto"/>
        <w:left w:val="none" w:sz="0" w:space="0" w:color="auto"/>
        <w:bottom w:val="none" w:sz="0" w:space="0" w:color="auto"/>
        <w:right w:val="none" w:sz="0" w:space="0" w:color="auto"/>
      </w:divBdr>
    </w:div>
    <w:div w:id="1682702922">
      <w:bodyDiv w:val="1"/>
      <w:marLeft w:val="0"/>
      <w:marRight w:val="0"/>
      <w:marTop w:val="0"/>
      <w:marBottom w:val="0"/>
      <w:divBdr>
        <w:top w:val="none" w:sz="0" w:space="0" w:color="auto"/>
        <w:left w:val="none" w:sz="0" w:space="0" w:color="auto"/>
        <w:bottom w:val="none" w:sz="0" w:space="0" w:color="auto"/>
        <w:right w:val="none" w:sz="0" w:space="0" w:color="auto"/>
      </w:divBdr>
    </w:div>
    <w:div w:id="1827820823">
      <w:bodyDiv w:val="1"/>
      <w:marLeft w:val="0"/>
      <w:marRight w:val="0"/>
      <w:marTop w:val="0"/>
      <w:marBottom w:val="0"/>
      <w:divBdr>
        <w:top w:val="none" w:sz="0" w:space="0" w:color="auto"/>
        <w:left w:val="none" w:sz="0" w:space="0" w:color="auto"/>
        <w:bottom w:val="none" w:sz="0" w:space="0" w:color="auto"/>
        <w:right w:val="none" w:sz="0" w:space="0" w:color="auto"/>
      </w:divBdr>
      <w:divsChild>
        <w:div w:id="136651705">
          <w:marLeft w:val="360"/>
          <w:marRight w:val="0"/>
          <w:marTop w:val="134"/>
          <w:marBottom w:val="0"/>
          <w:divBdr>
            <w:top w:val="none" w:sz="0" w:space="0" w:color="auto"/>
            <w:left w:val="none" w:sz="0" w:space="0" w:color="auto"/>
            <w:bottom w:val="none" w:sz="0" w:space="0" w:color="auto"/>
            <w:right w:val="none" w:sz="0" w:space="0" w:color="auto"/>
          </w:divBdr>
        </w:div>
        <w:div w:id="1354378251">
          <w:marLeft w:val="360"/>
          <w:marRight w:val="0"/>
          <w:marTop w:val="134"/>
          <w:marBottom w:val="0"/>
          <w:divBdr>
            <w:top w:val="none" w:sz="0" w:space="0" w:color="auto"/>
            <w:left w:val="none" w:sz="0" w:space="0" w:color="auto"/>
            <w:bottom w:val="none" w:sz="0" w:space="0" w:color="auto"/>
            <w:right w:val="none" w:sz="0" w:space="0" w:color="auto"/>
          </w:divBdr>
        </w:div>
        <w:div w:id="1909219097">
          <w:marLeft w:val="360"/>
          <w:marRight w:val="0"/>
          <w:marTop w:val="134"/>
          <w:marBottom w:val="0"/>
          <w:divBdr>
            <w:top w:val="none" w:sz="0" w:space="0" w:color="auto"/>
            <w:left w:val="none" w:sz="0" w:space="0" w:color="auto"/>
            <w:bottom w:val="none" w:sz="0" w:space="0" w:color="auto"/>
            <w:right w:val="none" w:sz="0" w:space="0" w:color="auto"/>
          </w:divBdr>
        </w:div>
      </w:divsChild>
    </w:div>
    <w:div w:id="1864828579">
      <w:bodyDiv w:val="1"/>
      <w:marLeft w:val="0"/>
      <w:marRight w:val="0"/>
      <w:marTop w:val="0"/>
      <w:marBottom w:val="0"/>
      <w:divBdr>
        <w:top w:val="none" w:sz="0" w:space="0" w:color="auto"/>
        <w:left w:val="none" w:sz="0" w:space="0" w:color="auto"/>
        <w:bottom w:val="none" w:sz="0" w:space="0" w:color="auto"/>
        <w:right w:val="none" w:sz="0" w:space="0" w:color="auto"/>
      </w:divBdr>
    </w:div>
    <w:div w:id="1988044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s://figshare.com/s/5722f52b174768ee000e"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9" Type="http://schemas.openxmlformats.org/officeDocument/2006/relationships/image" Target="media/image12.png"/><Relationship Id="rId11" Type="http://schemas.openxmlformats.org/officeDocument/2006/relationships/hyperlink" Target="https://creativecommons.org/licenses/by-nc-nd/4.0/" TargetMode="External"/><Relationship Id="rId24" Type="http://schemas.openxmlformats.org/officeDocument/2006/relationships/image" Target="media/image7.png"/><Relationship Id="rId32" Type="http://schemas.openxmlformats.org/officeDocument/2006/relationships/image" Target="media/image110.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figshare.com/s/5722f52b174768ee000e"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eader" Target="header2.xml"/><Relationship Id="rId10" Type="http://schemas.openxmlformats.org/officeDocument/2006/relationships/hyperlink" Target="https://doi.org/10.1016/j.eneco.2024.107716" TargetMode="External"/><Relationship Id="rId19" Type="http://schemas.openxmlformats.org/officeDocument/2006/relationships/hyperlink" Target="https://figshare.com/s/5722f52b174768ee000e" TargetMode="External"/><Relationship Id="rId31" Type="http://schemas.openxmlformats.org/officeDocument/2006/relationships/image" Target="media/image100.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dnock@andrew.cmu.edu" TargetMode="External"/><Relationship Id="rId14" Type="http://schemas.openxmlformats.org/officeDocument/2006/relationships/image" Target="media/image3.png"/><Relationship Id="rId22" Type="http://schemas.openxmlformats.org/officeDocument/2006/relationships/hyperlink" Target="https://figshare.com/s/5722f52b174768ee000e" TargetMode="External"/><Relationship Id="rId27" Type="http://schemas.openxmlformats.org/officeDocument/2006/relationships/image" Target="media/image10.png"/><Relationship Id="rId30" Type="http://schemas.openxmlformats.org/officeDocument/2006/relationships/image" Target="media/image9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hyperlink" Target="mailto:lhuang@missouriwestern.ed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20.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s://figshare.com/s/5722f52b174768ee000e"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AJa05</b:Tag>
    <b:SourceType>JournalArticle</b:SourceType>
    <b:Guid>{1A290E24-015B-4CB4-AC32-88BE7D5659E8}</b:Guid>
    <b:Title>Letting the (energy) Gini out of the bottle: Lorenz curves of cumulative electricity consumption and Gini coefficients as metrics of energy distribution and equity</b:Title>
    <b:Year>2005</b:Year>
    <b:Author>
      <b:Author>
        <b:NameList>
          <b:Person>
            <b:Last>Jacobson</b:Last>
            <b:First>A.</b:First>
          </b:Person>
          <b:Person>
            <b:Last>Milman</b:Last>
            <b:Middle>D.</b:Middle>
            <b:First>A.</b:First>
          </b:Person>
          <b:Person>
            <b:Last>Kammen</b:Last>
            <b:Middle>M.</b:Middle>
            <b:First>D.</b:First>
          </b:Person>
        </b:NameList>
      </b:Author>
    </b:Author>
    <b:JournalName>Energy Policy</b:JournalName>
    <b:Pages>1825-1832</b:Pages>
    <b:Volume>33</b:Volume>
    <b:Issue>14</b:Issue>
    <b:RefOrder>1</b:RefOrder>
  </b:Source>
</b:Sources>
</file>

<file path=customXml/itemProps1.xml><?xml version="1.0" encoding="utf-8"?>
<ds:datastoreItem xmlns:ds="http://schemas.openxmlformats.org/officeDocument/2006/customXml" ds:itemID="{42FBFEED-F0D0-4E8B-816C-548EFBDE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50335</Words>
  <Characters>286912</Characters>
  <Application>Microsoft Office Word</Application>
  <DocSecurity>0</DocSecurity>
  <Lines>2390</Lines>
  <Paragraphs>673</Paragraphs>
  <ScaleCrop>false</ScaleCrop>
  <Company/>
  <LinksUpToDate>false</LinksUpToDate>
  <CharactersWithSpaces>336574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2024-06-21T18:25:00Z</dcterms:created>
  <dcterms:modified xsi:type="dcterms:W3CDTF">2024-06-21T18:29:00Z</dcterms:modified>
</cp:coreProperties>
</file>